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Reportes</w:t>
      </w:r>
    </w:p>
    <w:p>
      <w:pPr>
        <w:pStyle w:val="FirstParagraph"/>
      </w:pPr>
      <w:r>
        <w:t xml:space="preserve">Los reportes consolidan enlaces y contexto para cada dataset publicado en el catálogo.</w:t>
      </w:r>
    </w:p>
    <w:bookmarkStart w:id="35" w:name="reportes-disponibles"/>
    <w:p>
      <w:pPr>
        <w:pStyle w:val="Heading2"/>
      </w:pPr>
      <w:r>
        <w:t xml:space="preserve">Reportes disponibles</w:t>
      </w:r>
    </w:p>
    <w:p>
      <w:pPr>
        <w:pStyle w:val="Compact"/>
        <w:numPr>
          <w:ilvl w:val="0"/>
          <w:numId w:val="1001"/>
        </w:numPr>
      </w:pPr>
      <w:hyperlink r:id="rId20">
        <w:r>
          <w:rPr>
            <w:rStyle w:val="Hyperlink"/>
          </w:rPr>
          <w:t xml:space="preserve">Base de datos transversal</w:t>
        </w:r>
      </w:hyperlink>
    </w:p>
    <w:p>
      <w:pPr>
        <w:pStyle w:val="Compact"/>
        <w:numPr>
          <w:ilvl w:val="0"/>
          <w:numId w:val="1001"/>
        </w:numPr>
      </w:pPr>
      <w:hyperlink r:id="rId21">
        <w:r>
          <w:rPr>
            <w:rStyle w:val="Hyperlink"/>
          </w:rPr>
          <w:t xml:space="preserve">BCCh — Referencias macroeconómicas (IPC y PIB)</w:t>
        </w:r>
      </w:hyperlink>
    </w:p>
    <w:p>
      <w:pPr>
        <w:pStyle w:val="Compact"/>
        <w:numPr>
          <w:ilvl w:val="0"/>
          <w:numId w:val="1001"/>
        </w:numPr>
      </w:pPr>
      <w:hyperlink r:id="rId22">
        <w:r>
          <w:rPr>
            <w:rStyle w:val="Hyperlink"/>
          </w:rPr>
          <w:t xml:space="preserve">Boletines e informes de persecución penal (Fiscalía)</w:t>
        </w:r>
      </w:hyperlink>
    </w:p>
    <w:p>
      <w:pPr>
        <w:pStyle w:val="Compact"/>
        <w:numPr>
          <w:ilvl w:val="0"/>
          <w:numId w:val="1001"/>
        </w:numPr>
      </w:pPr>
      <w:hyperlink r:id="rId23">
        <w:r>
          <w:rPr>
            <w:rStyle w:val="Hyperlink"/>
          </w:rPr>
          <w:t xml:space="preserve">DIPRES — Clasificación funcional (COFOG adaptado)</w:t>
        </w:r>
      </w:hyperlink>
    </w:p>
    <w:p>
      <w:pPr>
        <w:pStyle w:val="Compact"/>
        <w:numPr>
          <w:ilvl w:val="0"/>
          <w:numId w:val="1001"/>
        </w:numPr>
      </w:pPr>
      <w:hyperlink r:id="rId24">
        <w:r>
          <w:rPr>
            <w:rStyle w:val="Hyperlink"/>
          </w:rPr>
          <w:t xml:space="preserve">DIPRES — Estadísticas COFOG (GCT/GCP/GCEP)</w:t>
        </w:r>
      </w:hyperlink>
    </w:p>
    <w:p>
      <w:pPr>
        <w:pStyle w:val="Compact"/>
        <w:numPr>
          <w:ilvl w:val="0"/>
          <w:numId w:val="1001"/>
        </w:numPr>
      </w:pPr>
      <w:hyperlink r:id="rId25">
        <w:r>
          <w:rPr>
            <w:rStyle w:val="Hyperlink"/>
          </w:rPr>
          <w:t xml:space="preserve">DIPRES — Presupuestos (Proyecto, Ley y Ejecución)</w:t>
        </w:r>
      </w:hyperlink>
    </w:p>
    <w:p>
      <w:pPr>
        <w:pStyle w:val="Compact"/>
        <w:numPr>
          <w:ilvl w:val="0"/>
          <w:numId w:val="1001"/>
        </w:numPr>
      </w:pPr>
      <w:hyperlink r:id="rId26">
        <w:r>
          <w:rPr>
            <w:rStyle w:val="Hyperlink"/>
          </w:rPr>
          <w:t xml:space="preserve">DIPRES — Recuadros Artículo 55 Nº17 (IFP)</w:t>
        </w:r>
      </w:hyperlink>
    </w:p>
    <w:p>
      <w:pPr>
        <w:pStyle w:val="Compact"/>
        <w:numPr>
          <w:ilvl w:val="0"/>
          <w:numId w:val="1001"/>
        </w:numPr>
      </w:pPr>
      <w:hyperlink r:id="rId27">
        <w:r>
          <w:rPr>
            <w:rStyle w:val="Hyperlink"/>
          </w:rPr>
          <w:t xml:space="preserve">DIPRES — Recursos Humanos del Sector Público</w:t>
        </w:r>
      </w:hyperlink>
    </w:p>
    <w:p>
      <w:pPr>
        <w:pStyle w:val="Compact"/>
        <w:numPr>
          <w:ilvl w:val="0"/>
          <w:numId w:val="1001"/>
        </w:numPr>
      </w:pPr>
      <w:hyperlink r:id="rId28">
        <w:r>
          <w:rPr>
            <w:rStyle w:val="Hyperlink"/>
          </w:rPr>
          <w:t xml:space="preserve">Ejecución Total Presupuestaria (DIPRES)</w:t>
        </w:r>
      </w:hyperlink>
    </w:p>
    <w:p>
      <w:pPr>
        <w:pStyle w:val="Compact"/>
        <w:numPr>
          <w:ilvl w:val="0"/>
          <w:numId w:val="1001"/>
        </w:numPr>
      </w:pPr>
      <w:hyperlink r:id="rId29">
        <w:r>
          <w:rPr>
            <w:rStyle w:val="Hyperlink"/>
          </w:rPr>
          <w:t xml:space="preserve">ENUSC — Encuesta Nacional Urbana de Seguridad Ciudadana</w:t>
        </w:r>
      </w:hyperlink>
    </w:p>
    <w:p>
      <w:pPr>
        <w:pStyle w:val="Compact"/>
        <w:numPr>
          <w:ilvl w:val="0"/>
          <w:numId w:val="1001"/>
        </w:numPr>
      </w:pPr>
      <w:hyperlink r:id="rId30">
        <w:r>
          <w:rPr>
            <w:rStyle w:val="Hyperlink"/>
          </w:rPr>
          <w:t xml:space="preserve">INE — Estadísticas Policiales</w:t>
        </w:r>
      </w:hyperlink>
    </w:p>
    <w:p>
      <w:pPr>
        <w:pStyle w:val="Compact"/>
        <w:numPr>
          <w:ilvl w:val="0"/>
          <w:numId w:val="1001"/>
        </w:numPr>
      </w:pPr>
      <w:hyperlink r:id="rId31">
        <w:r>
          <w:rPr>
            <w:rStyle w:val="Hyperlink"/>
          </w:rPr>
          <w:t xml:space="preserve">ine_estadisticas_judiciales</w:t>
        </w:r>
      </w:hyperlink>
    </w:p>
    <w:p>
      <w:pPr>
        <w:pStyle w:val="Compact"/>
        <w:numPr>
          <w:ilvl w:val="0"/>
          <w:numId w:val="1001"/>
        </w:numPr>
      </w:pPr>
      <w:hyperlink r:id="rId32">
        <w:r>
          <w:rPr>
            <w:rStyle w:val="Hyperlink"/>
          </w:rPr>
          <w:t xml:space="preserve">Ley de Presupuestos (DIPRES)</w:t>
        </w:r>
      </w:hyperlink>
    </w:p>
    <w:p>
      <w:pPr>
        <w:pStyle w:val="Compact"/>
        <w:numPr>
          <w:ilvl w:val="0"/>
          <w:numId w:val="1001"/>
        </w:numPr>
      </w:pPr>
      <w:hyperlink r:id="rId33">
        <w:r>
          <w:rPr>
            <w:rStyle w:val="Hyperlink"/>
          </w:rPr>
          <w:t xml:space="preserve">Proyecto de Ley de Presupuestos (DIPRES)</w:t>
        </w:r>
      </w:hyperlink>
    </w:p>
    <w:p>
      <w:pPr>
        <w:pStyle w:val="Compact"/>
        <w:numPr>
          <w:ilvl w:val="0"/>
          <w:numId w:val="1001"/>
        </w:numPr>
      </w:pPr>
      <w:hyperlink r:id="rId34">
        <w:r>
          <w:rPr>
            <w:rStyle w:val="Hyperlink"/>
          </w:rPr>
          <w:t xml:space="preserve">Reportes estadísticos mensuales (Gendarmería)</w:t>
        </w:r>
      </w:hyperlink>
    </w:p>
    <w:bookmarkEnd w:id="35"/>
    <w:bookmarkStart w:id="39" w:name="recursos-adicionales"/>
    <w:p>
      <w:pPr>
        <w:pStyle w:val="Heading2"/>
      </w:pPr>
      <w:r>
        <w:t xml:space="preserve">Recursos adicionales</w:t>
      </w:r>
    </w:p>
    <w:p>
      <w:pPr>
        <w:pStyle w:val="Compact"/>
        <w:numPr>
          <w:ilvl w:val="0"/>
          <w:numId w:val="1002"/>
        </w:numPr>
      </w:pPr>
      <w:hyperlink r:id="rId36">
        <w:r>
          <w:rPr>
            <w:rStyle w:val="Hyperlink"/>
          </w:rPr>
          <w:t xml:space="preserve">Explorar catálogo completo</w:t>
        </w:r>
      </w:hyperlink>
    </w:p>
    <w:p>
      <w:pPr>
        <w:pStyle w:val="Compact"/>
        <w:numPr>
          <w:ilvl w:val="0"/>
          <w:numId w:val="1002"/>
        </w:numPr>
      </w:pPr>
      <w:hyperlink r:id="rId37">
        <w:r>
          <w:rPr>
            <w:rStyle w:val="Hyperlink"/>
          </w:rPr>
          <w:t xml:space="preserve">Documentación de la API</w:t>
        </w:r>
      </w:hyperlink>
    </w:p>
    <w:p>
      <w:pPr>
        <w:pStyle w:val="Compact"/>
        <w:numPr>
          <w:ilvl w:val="0"/>
          <w:numId w:val="1002"/>
        </w:numPr>
      </w:pPr>
      <w:hyperlink r:id="rId38">
        <w:r>
          <w:rPr>
            <w:rStyle w:val="Hyperlink"/>
          </w:rPr>
          <w:t xml:space="preserve">Listado JSON de datasets</w:t>
        </w:r>
      </w:hyperlink>
    </w:p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8" Target="../../../api/datasets" TargetMode="External" /><Relationship Type="http://schemas.openxmlformats.org/officeDocument/2006/relationships/hyperlink" Id="rId36" Target="../../../catalogo/" TargetMode="External" /><Relationship Type="http://schemas.openxmlformats.org/officeDocument/2006/relationships/hyperlink" Id="rId37" Target="../../../docs/api_catalog.html" TargetMode="External" /><Relationship Type="http://schemas.openxmlformats.org/officeDocument/2006/relationships/hyperlink" Id="rId23" Target="../../../reportes/dipres_anexo4.html" TargetMode="External" /><Relationship Type="http://schemas.openxmlformats.org/officeDocument/2006/relationships/hyperlink" Id="rId28" Target="../../../reportes/dipres_ejecucion_total.html" TargetMode="External" /><Relationship Type="http://schemas.openxmlformats.org/officeDocument/2006/relationships/hyperlink" Id="rId24" Target="../../../reportes/dipres_estadisticas_cofog.html" TargetMode="External" /><Relationship Type="http://schemas.openxmlformats.org/officeDocument/2006/relationships/hyperlink" Id="rId32" Target="../../../reportes/dipres_ley_presupuesto.html" TargetMode="External" /><Relationship Type="http://schemas.openxmlformats.org/officeDocument/2006/relationships/hyperlink" Id="rId25" Target="../../../reportes/dipres_presupuestos.html" TargetMode="External" /><Relationship Type="http://schemas.openxmlformats.org/officeDocument/2006/relationships/hyperlink" Id="rId33" Target="../../../reportes/dipres_proyecto_ley.html" TargetMode="External" /><Relationship Type="http://schemas.openxmlformats.org/officeDocument/2006/relationships/hyperlink" Id="rId26" Target="../../../reportes/dipres_recuadros_art5517.html" TargetMode="External" /><Relationship Type="http://schemas.openxmlformats.org/officeDocument/2006/relationships/hyperlink" Id="rId27" Target="../../../reportes/dipres_rrhh.html" TargetMode="External" /><Relationship Type="http://schemas.openxmlformats.org/officeDocument/2006/relationships/hyperlink" Id="rId29" Target="../../../reportes/enusc.html" TargetMode="External" /><Relationship Type="http://schemas.openxmlformats.org/officeDocument/2006/relationships/hyperlink" Id="rId20" Target="../../../reportes/epdatos.html" TargetMode="External" /><Relationship Type="http://schemas.openxmlformats.org/officeDocument/2006/relationships/hyperlink" Id="rId22" Target="../../../reportes/fiscalia_persecucion_penal.html" TargetMode="External" /><Relationship Type="http://schemas.openxmlformats.org/officeDocument/2006/relationships/hyperlink" Id="rId34" Target="../../../reportes/gendarmeria_reportes_mensuales.html" TargetMode="External" /><Relationship Type="http://schemas.openxmlformats.org/officeDocument/2006/relationships/hyperlink" Id="rId31" Target="../../../reportes/ine_estadisticas_judiciales.html" TargetMode="External" /><Relationship Type="http://schemas.openxmlformats.org/officeDocument/2006/relationships/hyperlink" Id="rId30" Target="../../../reportes/ine_estadisticas_policiales.html" TargetMode="External" /><Relationship Type="http://schemas.openxmlformats.org/officeDocument/2006/relationships/hyperlink" Id="rId21" Target="../../../reportes/ref_bcch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8" Target="../../../api/datasets" TargetMode="External" /><Relationship Type="http://schemas.openxmlformats.org/officeDocument/2006/relationships/hyperlink" Id="rId36" Target="../../../catalogo/" TargetMode="External" /><Relationship Type="http://schemas.openxmlformats.org/officeDocument/2006/relationships/hyperlink" Id="rId37" Target="../../../docs/api_catalog.html" TargetMode="External" /><Relationship Type="http://schemas.openxmlformats.org/officeDocument/2006/relationships/hyperlink" Id="rId23" Target="../../../reportes/dipres_anexo4.html" TargetMode="External" /><Relationship Type="http://schemas.openxmlformats.org/officeDocument/2006/relationships/hyperlink" Id="rId28" Target="../../../reportes/dipres_ejecucion_total.html" TargetMode="External" /><Relationship Type="http://schemas.openxmlformats.org/officeDocument/2006/relationships/hyperlink" Id="rId24" Target="../../../reportes/dipres_estadisticas_cofog.html" TargetMode="External" /><Relationship Type="http://schemas.openxmlformats.org/officeDocument/2006/relationships/hyperlink" Id="rId32" Target="../../../reportes/dipres_ley_presupuesto.html" TargetMode="External" /><Relationship Type="http://schemas.openxmlformats.org/officeDocument/2006/relationships/hyperlink" Id="rId25" Target="../../../reportes/dipres_presupuestos.html" TargetMode="External" /><Relationship Type="http://schemas.openxmlformats.org/officeDocument/2006/relationships/hyperlink" Id="rId33" Target="../../../reportes/dipres_proyecto_ley.html" TargetMode="External" /><Relationship Type="http://schemas.openxmlformats.org/officeDocument/2006/relationships/hyperlink" Id="rId26" Target="../../../reportes/dipres_recuadros_art5517.html" TargetMode="External" /><Relationship Type="http://schemas.openxmlformats.org/officeDocument/2006/relationships/hyperlink" Id="rId27" Target="../../../reportes/dipres_rrhh.html" TargetMode="External" /><Relationship Type="http://schemas.openxmlformats.org/officeDocument/2006/relationships/hyperlink" Id="rId29" Target="../../../reportes/enusc.html" TargetMode="External" /><Relationship Type="http://schemas.openxmlformats.org/officeDocument/2006/relationships/hyperlink" Id="rId20" Target="../../../reportes/epdatos.html" TargetMode="External" /><Relationship Type="http://schemas.openxmlformats.org/officeDocument/2006/relationships/hyperlink" Id="rId22" Target="../../../reportes/fiscalia_persecucion_penal.html" TargetMode="External" /><Relationship Type="http://schemas.openxmlformats.org/officeDocument/2006/relationships/hyperlink" Id="rId34" Target="../../../reportes/gendarmeria_reportes_mensuales.html" TargetMode="External" /><Relationship Type="http://schemas.openxmlformats.org/officeDocument/2006/relationships/hyperlink" Id="rId31" Target="../../../reportes/ine_estadisticas_judiciales.html" TargetMode="External" /><Relationship Type="http://schemas.openxmlformats.org/officeDocument/2006/relationships/hyperlink" Id="rId30" Target="../../../reportes/ine_estadisticas_policiales.html" TargetMode="External" /><Relationship Type="http://schemas.openxmlformats.org/officeDocument/2006/relationships/hyperlink" Id="rId21" Target="../../../reportes/ref_bcch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Reportes</dc:title>
  <dc:creator/>
  <cp:keywords/>
  <dcterms:created xsi:type="dcterms:W3CDTF">2026-01-16T03:59:34Z</dcterms:created>
  <dcterms:modified xsi:type="dcterms:W3CDTF">2026-01-16T03:59:34Z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download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age-layout">
    <vt:lpwstr>full</vt:lpwstr>
  </property>
  <property fmtid="{D5CDD505-2E9C-101B-9397-08002B2CF9AE}" pid="9" name="toc-title">
    <vt:lpwstr>Table of contents</vt:lpwstr>
  </property>
</Properties>
</file>