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Boletines e informes de persecución penal (Fiscalía) · Reporte</w:t>
      </w:r>
    </w:p>
    <w:bookmarkStart w:id="20" w:name="resumen-general"/>
    <w:p>
      <w:pPr>
        <w:pStyle w:val="Heading2"/>
      </w:pPr>
      <w:r>
        <w:t xml:space="preserve">Resumen general</w:t>
      </w:r>
    </w:p>
    <w:p>
      <w:pPr>
        <w:pStyle w:val="FirstParagraph"/>
      </w:pPr>
      <w:r>
        <w:t xml:space="preserve">Inventario histórico de boletines institucionales, anuarios estadísticos y reportes temáticos publicados por la Fiscalía de Chile sobre persecución penal. Incluye versiones en PDF y planillas XLS/XLSX con coberturas trimestrales, semestrales y anuales entre 2004 y 2025.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Slug del catálogo:</w:t>
      </w:r>
      <w:r>
        <w:t xml:space="preserve"> </w:t>
      </w:r>
      <w:r>
        <w:rPr>
          <w:rStyle w:val="VerbatimChar"/>
        </w:rPr>
        <w:t xml:space="preserve">fiscalia_persecucion_penal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Permalink API:</w:t>
      </w:r>
      <w:r>
        <w:t xml:space="preserve"> </w:t>
      </w:r>
      <w:r>
        <w:rPr>
          <w:rStyle w:val="VerbatimChar"/>
        </w:rPr>
        <w:t xml:space="preserve">/api/datasets/fiscalia_persecucion_penal</w:t>
      </w:r>
    </w:p>
    <w:bookmarkEnd w:id="20"/>
    <w:bookmarkStart w:id="27" w:name="descargas-declaradas"/>
    <w:p>
      <w:pPr>
        <w:pStyle w:val="Heading2"/>
      </w:pPr>
      <w:r>
        <w:t xml:space="preserve">Descargas declaradas</w:t>
      </w:r>
    </w:p>
    <w:p>
      <w:pPr>
        <w:pStyle w:val="Compact"/>
        <w:numPr>
          <w:ilvl w:val="0"/>
          <w:numId w:val="1002"/>
        </w:numPr>
      </w:pPr>
      <w:hyperlink r:id="rId21">
        <w:r>
          <w:rPr>
            <w:rStyle w:val="Hyperlink"/>
          </w:rPr>
          <w:t xml:space="preserve">Manifest fiscalía persecución penal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22">
        <w:r>
          <w:rPr>
            <w:rStyle w:val="Hyperlink"/>
          </w:rPr>
          <w:t xml:space="preserve">Metadata cruda (ndjson)</w:t>
        </w:r>
      </w:hyperlink>
      <w:r>
        <w:t xml:space="preserve"> </w:t>
      </w:r>
      <w:r>
        <w:t xml:space="preserve">(ndjson)</w:t>
      </w:r>
    </w:p>
    <w:p>
      <w:pPr>
        <w:pStyle w:val="Compact"/>
        <w:numPr>
          <w:ilvl w:val="0"/>
          <w:numId w:val="1002"/>
        </w:numPr>
      </w:pPr>
      <w:hyperlink r:id="rId23">
        <w:r>
          <w:rPr>
            <w:rStyle w:val="Hyperlink"/>
          </w:rPr>
          <w:t xml:space="preserve">Bronze · Métricas normalizadas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24">
        <w:r>
          <w:rPr>
            <w:rStyle w:val="Hyperlink"/>
          </w:rPr>
          <w:t xml:space="preserve">Bronze · Totales anuales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25">
        <w:r>
          <w:rPr>
            <w:rStyle w:val="Hyperlink"/>
          </w:rPr>
          <w:t xml:space="preserve">Bronze · Totales regionales anuales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26">
        <w:r>
          <w:rPr>
            <w:rStyle w:val="Hyperlink"/>
          </w:rPr>
          <w:t xml:space="preserve">Bronze · Fiscalías RM anuales</w:t>
        </w:r>
      </w:hyperlink>
      <w:r>
        <w:t xml:space="preserve"> </w:t>
      </w:r>
      <w:r>
        <w:t xml:space="preserve">(csv)</w:t>
      </w:r>
    </w:p>
    <w:bookmarkEnd w:id="27"/>
    <w:bookmarkStart w:id="28" w:name="endpoints-de-la-api"/>
    <w:p>
      <w:pPr>
        <w:pStyle w:val="Heading2"/>
      </w:pPr>
      <w:r>
        <w:t xml:space="preserve">Endpoints de la API</w:t>
      </w:r>
    </w:p>
    <w:p>
      <w:pPr>
        <w:pStyle w:val="FirstParagraph"/>
      </w:pPr>
      <w:r>
        <w:t xml:space="preserve">No se han publicado endpoints específicos para este dataset.</w:t>
      </w:r>
    </w:p>
    <w:bookmarkEnd w:id="28"/>
    <w:bookmarkStart w:id="32" w:name="enlaces-relacionados"/>
    <w:p>
      <w:pPr>
        <w:pStyle w:val="Heading2"/>
      </w:pPr>
      <w:r>
        <w:t xml:space="preserve">Enlaces relacionados</w:t>
      </w:r>
    </w:p>
    <w:p>
      <w:pPr>
        <w:pStyle w:val="Compact"/>
        <w:numPr>
          <w:ilvl w:val="0"/>
          <w:numId w:val="1003"/>
        </w:numPr>
      </w:pPr>
      <w:hyperlink r:id="rId29">
        <w:r>
          <w:rPr>
            <w:rStyle w:val="Hyperlink"/>
          </w:rPr>
          <w:t xml:space="preserve">Ficha del catálogo</w:t>
        </w:r>
      </w:hyperlink>
    </w:p>
    <w:p>
      <w:pPr>
        <w:pStyle w:val="Compact"/>
        <w:numPr>
          <w:ilvl w:val="0"/>
          <w:numId w:val="1003"/>
        </w:numPr>
      </w:pPr>
      <w:hyperlink r:id="rId30">
        <w:r>
          <w:rPr>
            <w:rStyle w:val="Hyperlink"/>
          </w:rPr>
          <w:t xml:space="preserve">Listado de datasets (JSON)</w:t>
        </w:r>
      </w:hyperlink>
    </w:p>
    <w:p>
      <w:pPr>
        <w:pStyle w:val="Compact"/>
        <w:numPr>
          <w:ilvl w:val="0"/>
          <w:numId w:val="1003"/>
        </w:numPr>
      </w:pPr>
      <w:hyperlink r:id="rId31">
        <w:r>
          <w:rPr>
            <w:rStyle w:val="Hyperlink"/>
          </w:rPr>
          <w:t xml:space="preserve">Documentación API</w:t>
        </w:r>
      </w:hyperlink>
    </w:p>
    <w:bookmarkEnd w:id="32"/>
    <w:bookmarkStart w:id="33" w:name="próximos-pasos-sugeridos"/>
    <w:p>
      <w:pPr>
        <w:pStyle w:val="Heading2"/>
      </w:pPr>
      <w:r>
        <w:t xml:space="preserve">Próximos pasos sugeridos</w:t>
      </w:r>
    </w:p>
    <w:p>
      <w:pPr>
        <w:pStyle w:val="Compact"/>
        <w:numPr>
          <w:ilvl w:val="0"/>
          <w:numId w:val="1004"/>
        </w:numPr>
      </w:pPr>
      <w:r>
        <w:t xml:space="preserve">Revisar la ficha del catálogo para conocer tablas publicadas y transformaciones.</w:t>
      </w:r>
    </w:p>
    <w:p>
      <w:pPr>
        <w:pStyle w:val="Compact"/>
        <w:numPr>
          <w:ilvl w:val="0"/>
          <w:numId w:val="1004"/>
        </w:numPr>
      </w:pPr>
      <w:r>
        <w:t xml:space="preserve">Usar los endpoints declarados para construir exploraciones o dashboards adicionales.</w:t>
      </w:r>
    </w:p>
    <w:p>
      <w:pPr>
        <w:pStyle w:val="Compact"/>
        <w:numPr>
          <w:ilvl w:val="0"/>
          <w:numId w:val="1004"/>
        </w:numPr>
      </w:pPr>
      <w:r>
        <w:t xml:space="preserve">Integrar controles QA y monitoreo en caso de que el dataset tenga verificaciones automáticas.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../../../api/datasets" TargetMode="External" /><Relationship Type="http://schemas.openxmlformats.org/officeDocument/2006/relationships/hyperlink" Id="rId29" Target="../../../catalogo/dataset.html?slug=fiscalia_persecucion_penal" TargetMode="External" /><Relationship Type="http://schemas.openxmlformats.org/officeDocument/2006/relationships/hyperlink" Id="rId31" Target="../../../docs/api_catalog.html" TargetMode="External" /><Relationship Type="http://schemas.openxmlformats.org/officeDocument/2006/relationships/hyperlink" Id="rId24" Target="../../../downloads/bronze/fiscalia_persecucion_penal/fiscalia_annual_totals.csv" TargetMode="External" /><Relationship Type="http://schemas.openxmlformats.org/officeDocument/2006/relationships/hyperlink" Id="rId23" Target="../../../downloads/bronze/fiscalia_persecucion_penal/fiscalia_metrics.csv" TargetMode="External" /><Relationship Type="http://schemas.openxmlformats.org/officeDocument/2006/relationships/hyperlink" Id="rId25" Target="../../../downloads/bronze/fiscalia_persecucion_penal/fiscalia_region_annual.csv" TargetMode="External" /><Relationship Type="http://schemas.openxmlformats.org/officeDocument/2006/relationships/hyperlink" Id="rId26" Target="../../../downloads/bronze/fiscalia_persecucion_penal/fiscalia_rm_annual.csv" TargetMode="External" /><Relationship Type="http://schemas.openxmlformats.org/officeDocument/2006/relationships/hyperlink" Id="rId21" Target="../../../downloads/meta/fiscalia_persecucion_penal_files_metadata.csv" TargetMode="External" /><Relationship Type="http://schemas.openxmlformats.org/officeDocument/2006/relationships/hyperlink" Id="rId22" Target="../../../downloads/raw/fiscalia/metadata.ndjs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../../../api/datasets" TargetMode="External" /><Relationship Type="http://schemas.openxmlformats.org/officeDocument/2006/relationships/hyperlink" Id="rId29" Target="../../../catalogo/dataset.html?slug=fiscalia_persecucion_penal" TargetMode="External" /><Relationship Type="http://schemas.openxmlformats.org/officeDocument/2006/relationships/hyperlink" Id="rId31" Target="../../../docs/api_catalog.html" TargetMode="External" /><Relationship Type="http://schemas.openxmlformats.org/officeDocument/2006/relationships/hyperlink" Id="rId24" Target="../../../downloads/bronze/fiscalia_persecucion_penal/fiscalia_annual_totals.csv" TargetMode="External" /><Relationship Type="http://schemas.openxmlformats.org/officeDocument/2006/relationships/hyperlink" Id="rId23" Target="../../../downloads/bronze/fiscalia_persecucion_penal/fiscalia_metrics.csv" TargetMode="External" /><Relationship Type="http://schemas.openxmlformats.org/officeDocument/2006/relationships/hyperlink" Id="rId25" Target="../../../downloads/bronze/fiscalia_persecucion_penal/fiscalia_region_annual.csv" TargetMode="External" /><Relationship Type="http://schemas.openxmlformats.org/officeDocument/2006/relationships/hyperlink" Id="rId26" Target="../../../downloads/bronze/fiscalia_persecucion_penal/fiscalia_rm_annual.csv" TargetMode="External" /><Relationship Type="http://schemas.openxmlformats.org/officeDocument/2006/relationships/hyperlink" Id="rId21" Target="../../../downloads/meta/fiscalia_persecucion_penal_files_metadata.csv" TargetMode="External" /><Relationship Type="http://schemas.openxmlformats.org/officeDocument/2006/relationships/hyperlink" Id="rId22" Target="../../../downloads/raw/fiscalia/metadata.ndjs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Boletines e informes de persecución penal (Fiscalía) · Reporte</dc:title>
  <dc:creator/>
  <cp:keywords/>
  <dcterms:created xsi:type="dcterms:W3CDTF">2026-01-16T04:01:19Z</dcterms:created>
  <dcterms:modified xsi:type="dcterms:W3CDTF">2026-01-16T04:01:19Z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