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Base de datos transversal · Reporte</w:t>
      </w:r>
    </w:p>
    <w:bookmarkStart w:id="20" w:name="resumen-general"/>
    <w:p>
      <w:pPr>
        <w:pStyle w:val="Heading2"/>
      </w:pPr>
      <w:r>
        <w:t xml:space="preserve">Resumen general</w:t>
      </w:r>
    </w:p>
    <w:p>
      <w:pPr>
        <w:pStyle w:val="FirstParagraph"/>
      </w:pPr>
      <w:r>
        <w:t xml:space="preserve">Capas de referencia (dim_fecha, dim_region) y bitácora ETL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Slug del catálogo:</w:t>
      </w:r>
      <w:r>
        <w:t xml:space="preserve"> </w:t>
      </w:r>
      <w:r>
        <w:rPr>
          <w:rStyle w:val="VerbatimChar"/>
        </w:rPr>
        <w:t xml:space="preserve">epdatos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Permalink API:</w:t>
      </w:r>
      <w:r>
        <w:t xml:space="preserve"> </w:t>
      </w:r>
      <w:r>
        <w:rPr>
          <w:rStyle w:val="VerbatimChar"/>
        </w:rPr>
        <w:t xml:space="preserve">/api/datasets/epdatos</w:t>
      </w:r>
    </w:p>
    <w:bookmarkEnd w:id="20"/>
    <w:bookmarkStart w:id="21" w:name="descargas-declaradas"/>
    <w:p>
      <w:pPr>
        <w:pStyle w:val="Heading2"/>
      </w:pPr>
      <w:r>
        <w:t xml:space="preserve">Descargas declaradas</w:t>
      </w:r>
    </w:p>
    <w:p>
      <w:pPr>
        <w:pStyle w:val="FirstParagraph"/>
      </w:pPr>
      <w:r>
        <w:t xml:space="preserve">No se han declarado descargas directas en el catálogo.</w:t>
      </w:r>
    </w:p>
    <w:bookmarkEnd w:id="21"/>
    <w:bookmarkStart w:id="22" w:name="endpoints-de-la-api"/>
    <w:p>
      <w:pPr>
        <w:pStyle w:val="Heading2"/>
      </w:pPr>
      <w:r>
        <w:t xml:space="preserve">Endpoints de la API</w:t>
      </w:r>
    </w:p>
    <w:p>
      <w:pPr>
        <w:pStyle w:val="FirstParagraph"/>
      </w:pPr>
      <w:r>
        <w:t xml:space="preserve">No se han publicado endpoints específicos para este dataset.</w:t>
      </w:r>
    </w:p>
    <w:bookmarkEnd w:id="22"/>
    <w:bookmarkStart w:id="26" w:name="enlaces-relacionados"/>
    <w:p>
      <w:pPr>
        <w:pStyle w:val="Heading2"/>
      </w:pPr>
      <w:r>
        <w:t xml:space="preserve">Enlaces relacionados</w:t>
      </w:r>
    </w:p>
    <w:p>
      <w:pPr>
        <w:pStyle w:val="Compact"/>
        <w:numPr>
          <w:ilvl w:val="0"/>
          <w:numId w:val="1002"/>
        </w:numPr>
      </w:pPr>
      <w:hyperlink r:id="rId23">
        <w:r>
          <w:rPr>
            <w:rStyle w:val="Hyperlink"/>
          </w:rPr>
          <w:t xml:space="preserve">Ficha del catálogo</w:t>
        </w:r>
      </w:hyperlink>
    </w:p>
    <w:p>
      <w:pPr>
        <w:pStyle w:val="Compact"/>
        <w:numPr>
          <w:ilvl w:val="0"/>
          <w:numId w:val="1002"/>
        </w:numPr>
      </w:pPr>
      <w:hyperlink r:id="rId24">
        <w:r>
          <w:rPr>
            <w:rStyle w:val="Hyperlink"/>
          </w:rPr>
          <w:t xml:space="preserve">Listado de datasets (JSON)</w:t>
        </w:r>
      </w:hyperlink>
    </w:p>
    <w:p>
      <w:pPr>
        <w:pStyle w:val="Compact"/>
        <w:numPr>
          <w:ilvl w:val="0"/>
          <w:numId w:val="1002"/>
        </w:numPr>
      </w:pPr>
      <w:hyperlink r:id="rId25">
        <w:r>
          <w:rPr>
            <w:rStyle w:val="Hyperlink"/>
          </w:rPr>
          <w:t xml:space="preserve">Documentación API</w:t>
        </w:r>
      </w:hyperlink>
    </w:p>
    <w:bookmarkEnd w:id="26"/>
    <w:bookmarkStart w:id="27" w:name="próximos-pasos-sugeridos"/>
    <w:p>
      <w:pPr>
        <w:pStyle w:val="Heading2"/>
      </w:pPr>
      <w:r>
        <w:t xml:space="preserve">Próximos pasos sugeridos</w:t>
      </w:r>
    </w:p>
    <w:p>
      <w:pPr>
        <w:pStyle w:val="Compact"/>
        <w:numPr>
          <w:ilvl w:val="0"/>
          <w:numId w:val="1003"/>
        </w:numPr>
      </w:pPr>
      <w:r>
        <w:t xml:space="preserve">Revisar la ficha del catálogo para conocer tablas publicadas y transformaciones.</w:t>
      </w:r>
    </w:p>
    <w:p>
      <w:pPr>
        <w:pStyle w:val="Compact"/>
        <w:numPr>
          <w:ilvl w:val="0"/>
          <w:numId w:val="1003"/>
        </w:numPr>
      </w:pPr>
      <w:r>
        <w:t xml:space="preserve">Usar los endpoints declarados para construir exploraciones o dashboards adicionales.</w:t>
      </w:r>
    </w:p>
    <w:p>
      <w:pPr>
        <w:pStyle w:val="Compact"/>
        <w:numPr>
          <w:ilvl w:val="0"/>
          <w:numId w:val="1003"/>
        </w:numPr>
      </w:pPr>
      <w:r>
        <w:t xml:space="preserve">Integrar controles QA y monitoreo en caso de que el dataset tenga verificaciones automáticas.</w:t>
      </w:r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../../../api/datasets" TargetMode="External" /><Relationship Type="http://schemas.openxmlformats.org/officeDocument/2006/relationships/hyperlink" Id="rId23" Target="../../../catalogo/dataset.html?slug=epdatos" TargetMode="External" /><Relationship Type="http://schemas.openxmlformats.org/officeDocument/2006/relationships/hyperlink" Id="rId25" Target="../../../docs/api_catalog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../../../api/datasets" TargetMode="External" /><Relationship Type="http://schemas.openxmlformats.org/officeDocument/2006/relationships/hyperlink" Id="rId23" Target="../../../catalogo/dataset.html?slug=epdatos" TargetMode="External" /><Relationship Type="http://schemas.openxmlformats.org/officeDocument/2006/relationships/hyperlink" Id="rId25" Target="../../../docs/api_catalog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 de datos transversal · Reporte</dc:title>
  <dc:creator/>
  <cp:keywords/>
  <dcterms:created xsi:type="dcterms:W3CDTF">2026-01-16T04:01:12Z</dcterms:created>
  <dcterms:modified xsi:type="dcterms:W3CDTF">2026-01-16T04:01:12Z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download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page-layout">
    <vt:lpwstr>full</vt:lpwstr>
  </property>
  <property fmtid="{D5CDD505-2E9C-101B-9397-08002B2CF9AE}" pid="9" name="toc-title">
    <vt:lpwstr>Table of contents</vt:lpwstr>
  </property>
</Properties>
</file>