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operación-y-despliegue"/>
    <w:p>
      <w:pPr>
        <w:pStyle w:val="Heading1"/>
      </w:pPr>
      <w:r>
        <w:t xml:space="preserve">Operación y despliegue</w:t>
      </w:r>
    </w:p>
    <w:bookmarkStart w:id="20" w:name="deploy-automático"/>
    <w:p>
      <w:pPr>
        <w:pStyle w:val="Heading2"/>
      </w:pPr>
      <w:r>
        <w:t xml:space="preserve">Deploy automático</w:t>
      </w:r>
    </w:p>
    <w:p>
      <w:pPr>
        <w:pStyle w:val="Compact"/>
        <w:numPr>
          <w:ilvl w:val="0"/>
          <w:numId w:val="1001"/>
        </w:numPr>
      </w:pPr>
      <w:r>
        <w:t xml:space="preserve">Merge a</w:t>
      </w:r>
      <w:r>
        <w:t xml:space="preserve"> </w:t>
      </w:r>
      <w:r>
        <w:rPr>
          <w:rStyle w:val="VerbatimChar"/>
        </w:rPr>
        <w:t xml:space="preserve">main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GitHub Actions ejecuta:</w:t>
      </w:r>
    </w:p>
    <w:p>
      <w:pPr>
        <w:pStyle w:val="Compact"/>
        <w:numPr>
          <w:ilvl w:val="1"/>
          <w:numId w:val="1002"/>
        </w:numPr>
      </w:pPr>
      <w:r>
        <w:rPr>
          <w:rStyle w:val="VerbatimChar"/>
        </w:rPr>
        <w:t xml:space="preserve">make lint</w:t>
      </w:r>
    </w:p>
    <w:p>
      <w:pPr>
        <w:pStyle w:val="Compact"/>
        <w:numPr>
          <w:ilvl w:val="1"/>
          <w:numId w:val="1002"/>
        </w:numPr>
      </w:pPr>
      <w:r>
        <w:rPr>
          <w:rStyle w:val="VerbatimChar"/>
        </w:rPr>
        <w:t xml:space="preserve">make test</w:t>
      </w:r>
    </w:p>
    <w:p>
      <w:pPr>
        <w:pStyle w:val="Compact"/>
        <w:numPr>
          <w:ilvl w:val="1"/>
          <w:numId w:val="1002"/>
        </w:numPr>
      </w:pPr>
      <w:r>
        <w:rPr>
          <w:rStyle w:val="VerbatimChar"/>
        </w:rPr>
        <w:t xml:space="preserve">alembic upgrade --sql</w:t>
      </w:r>
      <w:r>
        <w:t xml:space="preserve"> </w:t>
      </w:r>
      <w:r>
        <w:t xml:space="preserve">check para migraciones pendientes.</w:t>
      </w:r>
    </w:p>
    <w:p>
      <w:pPr>
        <w:pStyle w:val="Compact"/>
        <w:numPr>
          <w:ilvl w:val="0"/>
          <w:numId w:val="1001"/>
        </w:numPr>
      </w:pPr>
      <w:r>
        <w:t xml:space="preserve">SSH al VPS (</w:t>
      </w:r>
      <w:r>
        <w:rPr>
          <w:rStyle w:val="VerbatimChar"/>
        </w:rPr>
        <w:t xml:space="preserve">VPS_HOST</w:t>
      </w:r>
      <w:r>
        <w:t xml:space="preserve">,</w:t>
      </w:r>
      <w:r>
        <w:t xml:space="preserve"> </w:t>
      </w:r>
      <w:r>
        <w:rPr>
          <w:rStyle w:val="VerbatimChar"/>
        </w:rPr>
        <w:t xml:space="preserve">VPS_USER</w:t>
      </w:r>
      <w:r>
        <w:t xml:space="preserve">,</w:t>
      </w:r>
      <w:r>
        <w:t xml:space="preserve"> </w:t>
      </w:r>
      <w:r>
        <w:rPr>
          <w:rStyle w:val="VerbatimChar"/>
        </w:rPr>
        <w:t xml:space="preserve">VPS_KEY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git pull</w:t>
      </w:r>
      <w:r>
        <w:t xml:space="preserve">,</w:t>
      </w:r>
      <w:r>
        <w:t xml:space="preserve"> </w:t>
      </w:r>
      <w:r>
        <w:rPr>
          <w:rStyle w:val="VerbatimChar"/>
        </w:rPr>
        <w:t xml:space="preserve">make migrate</w:t>
      </w:r>
      <w:r>
        <w:t xml:space="preserve">,</w:t>
      </w:r>
      <w:r>
        <w:t xml:space="preserve"> </w:t>
      </w:r>
      <w:r>
        <w:rPr>
          <w:rStyle w:val="VerbatimChar"/>
        </w:rPr>
        <w:t xml:space="preserve">make seed_min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sudo systemctl restart illanes00-ep</w:t>
      </w:r>
      <w:r>
        <w:t xml:space="preserve"> </w:t>
      </w:r>
      <w:r>
        <w:t xml:space="preserve">(hasta migrar al unit templado</w:t>
      </w:r>
      <w:r>
        <w:t xml:space="preserve"> </w:t>
      </w:r>
      <w:r>
        <w:rPr>
          <w:rStyle w:val="VerbatimChar"/>
        </w:rPr>
        <w:t xml:space="preserve">illanes00-ep@production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t xml:space="preserve">Smoke tests (</w:t>
      </w:r>
      <w:r>
        <w:rPr>
          <w:rStyle w:val="VerbatimChar"/>
        </w:rPr>
        <w:t xml:space="preserve">/healthz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/api/0.6.9/health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/api/0.6.9/hello</w:t>
      </w:r>
      <w:r>
        <w:t xml:space="preserve">).</w:t>
      </w:r>
    </w:p>
    <w:bookmarkEnd w:id="20"/>
    <w:bookmarkStart w:id="21" w:name="comandos-locales"/>
    <w:p>
      <w:pPr>
        <w:pStyle w:val="Heading2"/>
      </w:pPr>
      <w:r>
        <w:t xml:space="preserve">Comandos locales</w:t>
      </w:r>
    </w:p>
    <w:p>
      <w:pPr>
        <w:numPr>
          <w:ilvl w:val="0"/>
          <w:numId w:val="1003"/>
        </w:numPr>
      </w:pPr>
      <w:r>
        <w:rPr>
          <w:rStyle w:val="VerbatimChar"/>
        </w:rPr>
        <w:t xml:space="preserve">make dev</w:t>
      </w:r>
      <w:r>
        <w:t xml:space="preserve">: corre Uvicorn con autoreload.</w:t>
      </w:r>
    </w:p>
    <w:p>
      <w:pPr>
        <w:numPr>
          <w:ilvl w:val="0"/>
          <w:numId w:val="1003"/>
        </w:numPr>
      </w:pPr>
      <w:r>
        <w:rPr>
          <w:rStyle w:val="VerbatimChar"/>
        </w:rPr>
        <w:t xml:space="preserve">make seed_min</w:t>
      </w:r>
      <w:r>
        <w:t xml:space="preserve">: carga dimensiones básicas.</w:t>
      </w:r>
    </w:p>
    <w:p>
      <w:pPr>
        <w:numPr>
          <w:ilvl w:val="0"/>
          <w:numId w:val="1003"/>
        </w:numPr>
      </w:pPr>
      <w:r>
        <w:rPr>
          <w:rStyle w:val="VerbatimChar"/>
        </w:rPr>
        <w:t xml:space="preserve">make smoke</w:t>
      </w:r>
      <w:r>
        <w:t xml:space="preserve">: prueba endpoints (</w:t>
      </w:r>
      <w:r>
        <w:rPr>
          <w:rStyle w:val="VerbatimChar"/>
        </w:rPr>
        <w:t xml:space="preserve">/healthz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/api/&lt;ver&gt;/health</w:t>
      </w:r>
      <w:r>
        <w:t xml:space="preserve">,</w:t>
      </w:r>
      <w:r>
        <w:t xml:space="preserve"> </w:t>
      </w:r>
      <w:r>
        <w:rPr>
          <w:rStyle w:val="VerbatimChar"/>
        </w:rPr>
        <w:t xml:space="preserve">/api/&lt;ver&gt;/hello</w:t>
      </w:r>
      <w:r>
        <w:t xml:space="preserve">).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Pipeline ENUSC</w:t>
      </w:r>
    </w:p>
    <w:p>
      <w:pPr>
        <w:pStyle w:val="SourceCode"/>
        <w:numPr>
          <w:ilvl w:val="0"/>
          <w:numId w:val="1000"/>
        </w:numPr>
      </w:pPr>
      <w:r>
        <w:rPr>
          <w:rStyle w:val="VariableTok"/>
        </w:rPr>
        <w:t xml:space="preserve">ENUSC_YEARS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2022,2023 </w:t>
      </w:r>
      <w:r>
        <w:rPr>
          <w:rStyle w:val="VariableTok"/>
        </w:rPr>
        <w:t xml:space="preserve">ENUSC_LOAD_DB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0 </w:t>
      </w:r>
      <w:r>
        <w:rPr>
          <w:rStyle w:val="VariableTok"/>
        </w:rPr>
        <w:t xml:space="preserve">PYTHONPATH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. </w:t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-c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"from etl.pipelines.enusc.pipeline import ingest_enusc; ingest_enusc()"</w:t>
      </w:r>
    </w:p>
    <w:p>
      <w:pPr>
        <w:pStyle w:val="Compact"/>
        <w:numPr>
          <w:ilvl w:val="1"/>
          <w:numId w:val="1004"/>
        </w:numPr>
      </w:pPr>
      <w:r>
        <w:t xml:space="preserve">Variables clave:</w:t>
      </w:r>
    </w:p>
    <w:p>
      <w:pPr>
        <w:pStyle w:val="Compact"/>
        <w:numPr>
          <w:ilvl w:val="2"/>
          <w:numId w:val="1005"/>
        </w:numPr>
      </w:pPr>
      <w:r>
        <w:rPr>
          <w:rStyle w:val="VerbatimChar"/>
        </w:rPr>
        <w:t xml:space="preserve">ENUSC_LOAD_DB</w:t>
      </w:r>
      <w:r>
        <w:t xml:space="preserve">: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para escribir en Postgres (requiere credenciales configuradas);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deja solo parquet/CSV.</w:t>
      </w:r>
    </w:p>
    <w:p>
      <w:pPr>
        <w:pStyle w:val="Compact"/>
        <w:numPr>
          <w:ilvl w:val="2"/>
          <w:numId w:val="1005"/>
        </w:numPr>
      </w:pPr>
      <w:r>
        <w:rPr>
          <w:rStyle w:val="VerbatimChar"/>
        </w:rPr>
        <w:t xml:space="preserve">ENUSC_DB_APPEND_ONLY</w:t>
      </w:r>
      <w:r>
        <w:t xml:space="preserve">: fuerza modo append en tablas bronze/silver/gold.</w:t>
      </w:r>
    </w:p>
    <w:p>
      <w:pPr>
        <w:pStyle w:val="Compact"/>
        <w:numPr>
          <w:ilvl w:val="2"/>
          <w:numId w:val="1005"/>
        </w:numPr>
      </w:pPr>
      <w:r>
        <w:rPr>
          <w:rStyle w:val="VerbatimChar"/>
        </w:rPr>
        <w:t xml:space="preserve">ENUSC_ONLY_MODULES</w:t>
      </w:r>
      <w:r>
        <w:t xml:space="preserve">,</w:t>
      </w:r>
      <w:r>
        <w:t xml:space="preserve"> </w:t>
      </w:r>
      <w:r>
        <w:rPr>
          <w:rStyle w:val="VerbatimChar"/>
        </w:rPr>
        <w:t xml:space="preserve">ENUSC_SKIP_MODULES</w:t>
      </w:r>
      <w:r>
        <w:t xml:space="preserve">: controlan la exportación bronze vs. modulares.</w:t>
      </w:r>
    </w:p>
    <w:p>
      <w:pPr>
        <w:pStyle w:val="Compact"/>
        <w:numPr>
          <w:ilvl w:val="1"/>
          <w:numId w:val="1004"/>
        </w:numPr>
      </w:pPr>
      <w:r>
        <w:t xml:space="preserve">Artefactos se depositan en</w:t>
      </w:r>
      <w:r>
        <w:t xml:space="preserve"> </w:t>
      </w:r>
      <w:r>
        <w:rPr>
          <w:rStyle w:val="VerbatimChar"/>
        </w:rPr>
        <w:t xml:space="preserve">data/bronze/enusc/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data/silver/enusc/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data/gold/enusc/</w:t>
      </w:r>
      <w:r>
        <w:t xml:space="preserve"> </w:t>
      </w:r>
      <w:r>
        <w:t xml:space="preserve">y reportes</w:t>
      </w:r>
      <w:r>
        <w:t xml:space="preserve"> </w:t>
      </w:r>
      <w:r>
        <w:rPr>
          <w:rStyle w:val="VerbatimChar"/>
        </w:rPr>
        <w:t xml:space="preserve">data/silver/enusc/reportes/</w:t>
      </w:r>
      <w:r>
        <w:t xml:space="preserve"> </w:t>
      </w:r>
      <w:r>
        <w:t xml:space="preserve">(manifest de módulos, resumen personas/hogares).</w:t>
      </w:r>
    </w:p>
    <w:p>
      <w:pPr>
        <w:pStyle w:val="Compact"/>
        <w:numPr>
          <w:ilvl w:val="1"/>
          <w:numId w:val="1004"/>
        </w:numPr>
      </w:pPr>
      <w:r>
        <w:t xml:space="preserve">CLI auxiliar:</w:t>
      </w:r>
    </w:p>
    <w:p>
      <w:pPr>
        <w:pStyle w:val="Compact"/>
        <w:numPr>
          <w:ilvl w:val="2"/>
          <w:numId w:val="1006"/>
        </w:numPr>
      </w:pPr>
      <w:r>
        <w:rPr>
          <w:rStyle w:val="VerbatimChar"/>
        </w:rPr>
        <w:t xml:space="preserve">python -m etl.pipelines.enusc.cli ingest --years 2022 2023</w:t>
      </w:r>
      <w:r>
        <w:t xml:space="preserve"> </w:t>
      </w:r>
      <w:r>
        <w:t xml:space="preserve">(interpreta flags y exporta usando las clases nuevas).</w:t>
      </w:r>
    </w:p>
    <w:p>
      <w:pPr>
        <w:pStyle w:val="Compact"/>
        <w:numPr>
          <w:ilvl w:val="2"/>
          <w:numId w:val="1006"/>
        </w:numPr>
      </w:pPr>
      <w:r>
        <w:rPr>
          <w:rStyle w:val="VerbatimChar"/>
        </w:rPr>
        <w:t xml:space="preserve">python -m etl.pipelines.enusc.cli preview-columns --limit 1</w:t>
      </w:r>
      <w:r>
        <w:t xml:space="preserve"> </w:t>
      </w:r>
      <w:r>
        <w:t xml:space="preserve">entrega conteo de columnas por módulo sin ejecutar el pipeline completo.</w:t>
      </w:r>
    </w:p>
    <w:p>
      <w:pPr>
        <w:pStyle w:val="Compact"/>
        <w:numPr>
          <w:ilvl w:val="2"/>
          <w:numId w:val="1006"/>
        </w:numPr>
      </w:pPr>
      <w:r>
        <w:rPr>
          <w:rStyle w:val="VerbatimChar"/>
        </w:rPr>
        <w:t xml:space="preserve">python -m etl.pipelines.enusc.cli compare-manifests data/silver/enusc/reportes/modulos_manifest.json backups/enusc/modulos_manifest.json</w:t>
      </w:r>
      <w:r>
        <w:t xml:space="preserve"> </w:t>
      </w:r>
      <w:r>
        <w:t xml:space="preserve">avisa de módulos/archivos añadidos o faltantes entre corridas.</w:t>
      </w:r>
    </w:p>
    <w:bookmarkEnd w:id="21"/>
    <w:bookmarkStart w:id="23" w:name="backups"/>
    <w:p>
      <w:pPr>
        <w:pStyle w:val="Heading2"/>
      </w:pPr>
      <w:r>
        <w:t xml:space="preserve">Backups</w:t>
      </w:r>
    </w:p>
    <w:p>
      <w:pPr>
        <w:numPr>
          <w:ilvl w:val="0"/>
          <w:numId w:val="1007"/>
        </w:numPr>
      </w:pPr>
      <w:r>
        <w:t xml:space="preserve">Ejecutar</w:t>
      </w:r>
      <w:r>
        <w:t xml:space="preserve"> </w:t>
      </w:r>
      <w:r>
        <w:rPr>
          <w:rStyle w:val="VerbatimChar"/>
        </w:rPr>
        <w:t xml:space="preserve">scripts/backup_environment.py</w:t>
      </w:r>
      <w:r>
        <w:t xml:space="preserve"> </w:t>
      </w:r>
      <w:r>
        <w:t xml:space="preserve">para cada entorno: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.venv/bin/python</w:t>
      </w:r>
      <w:r>
        <w:rPr>
          <w:rStyle w:val="NormalTok"/>
        </w:rPr>
        <w:t xml:space="preserve"> scripts/backup_environment.py </w:t>
      </w:r>
      <w:r>
        <w:rPr>
          <w:rStyle w:val="AttributeTok"/>
        </w:rPr>
        <w:t xml:space="preserve">--env</w:t>
      </w:r>
      <w:r>
        <w:rPr>
          <w:rStyle w:val="NormalTok"/>
        </w:rPr>
        <w:t xml:space="preserve"> production</w:t>
      </w:r>
      <w:r>
        <w:br/>
      </w:r>
      <w:r>
        <w:rPr>
          <w:rStyle w:val="ExtensionTok"/>
        </w:rPr>
        <w:t xml:space="preserve">.venv/bin/python</w:t>
      </w:r>
      <w:r>
        <w:rPr>
          <w:rStyle w:val="NormalTok"/>
        </w:rPr>
        <w:t xml:space="preserve"> scripts/backup_environment.py </w:t>
      </w:r>
      <w:r>
        <w:rPr>
          <w:rStyle w:val="AttributeTok"/>
        </w:rPr>
        <w:t xml:space="preserve">--env</w:t>
      </w:r>
      <w:r>
        <w:rPr>
          <w:rStyle w:val="NormalTok"/>
        </w:rPr>
        <w:t xml:space="preserve"> development</w:t>
      </w:r>
      <w:r>
        <w:br/>
      </w:r>
      <w:r>
        <w:rPr>
          <w:rStyle w:val="ExtensionTok"/>
        </w:rPr>
        <w:t xml:space="preserve">.venv/bin/python</w:t>
      </w:r>
      <w:r>
        <w:rPr>
          <w:rStyle w:val="NormalTok"/>
        </w:rPr>
        <w:t xml:space="preserve"> scripts/backup_environment.py </w:t>
      </w:r>
      <w:r>
        <w:rPr>
          <w:rStyle w:val="AttributeTok"/>
        </w:rPr>
        <w:t xml:space="preserve">--env</w:t>
      </w:r>
      <w:r>
        <w:rPr>
          <w:rStyle w:val="NormalTok"/>
        </w:rPr>
        <w:t xml:space="preserve"> test</w:t>
      </w:r>
    </w:p>
    <w:p>
      <w:pPr>
        <w:numPr>
          <w:ilvl w:val="0"/>
          <w:numId w:val="1007"/>
        </w:numPr>
      </w:pPr>
      <w:r>
        <w:t xml:space="preserve">Los artefactos se guardan en</w:t>
      </w:r>
      <w:r>
        <w:t xml:space="preserve"> </w:t>
      </w:r>
      <w:r>
        <w:rPr>
          <w:rStyle w:val="VerbatimChar"/>
        </w:rPr>
        <w:t xml:space="preserve">backups/&lt;entorno&gt;/&lt;timestamp&gt;/</w:t>
      </w:r>
      <w:r>
        <w:t xml:space="preserve"> </w:t>
      </w:r>
      <w:r>
        <w:t xml:space="preserve">(ej. producción:</w:t>
      </w:r>
      <w:r>
        <w:t xml:space="preserve"> </w:t>
      </w:r>
      <w:r>
        <w:rPr>
          <w:rStyle w:val="VerbatimChar"/>
        </w:rPr>
        <w:t xml:space="preserve">backups/production/20251020-180032/</w:t>
      </w:r>
      <w:r>
        <w:t xml:space="preserve">).</w:t>
      </w:r>
    </w:p>
    <w:p>
      <w:pPr>
        <w:numPr>
          <w:ilvl w:val="0"/>
          <w:numId w:val="1007"/>
        </w:numPr>
      </w:pPr>
      <w:r>
        <w:t xml:space="preserve">Cada carpeta contiene</w:t>
      </w:r>
      <w:r>
        <w:t xml:space="preserve"> </w:t>
      </w:r>
      <w:r>
        <w:rPr>
          <w:rStyle w:val="VerbatimChar"/>
        </w:rPr>
        <w:t xml:space="preserve">database.dump</w:t>
      </w:r>
      <w:r>
        <w:t xml:space="preserve"> </w:t>
      </w:r>
      <w:r>
        <w:t xml:space="preserve">(formato</w:t>
      </w:r>
      <w:r>
        <w:t xml:space="preserve"> </w:t>
      </w:r>
      <w:r>
        <w:rPr>
          <w:rStyle w:val="VerbatimChar"/>
        </w:rPr>
        <w:t xml:space="preserve">pg_dump -F c</w:t>
      </w:r>
      <w:r>
        <w:t xml:space="preserve">),</w:t>
      </w:r>
      <w:r>
        <w:t xml:space="preserve"> </w:t>
      </w:r>
      <w:r>
        <w:rPr>
          <w:rStyle w:val="VerbatimChar"/>
        </w:rPr>
        <w:t xml:space="preserve">metadata.tar.gz</w:t>
      </w:r>
      <w:r>
        <w:t xml:space="preserve"> </w:t>
      </w:r>
      <w:r>
        <w:t xml:space="preserve">con</w:t>
      </w:r>
      <w:r>
        <w:t xml:space="preserve"> </w:t>
      </w:r>
      <w:r>
        <w:rPr>
          <w:rStyle w:val="VerbatimChar"/>
        </w:rPr>
        <w:t xml:space="preserve">config/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data/meta/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data/schema/</w:t>
      </w:r>
      <w:r>
        <w:t xml:space="preserve">,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y una copia del</w:t>
      </w:r>
      <w:r>
        <w:t xml:space="preserve"> </w:t>
      </w:r>
      <w:r>
        <w:rPr>
          <w:rStyle w:val="VerbatimChar"/>
        </w:rPr>
        <w:t xml:space="preserve">.env</w:t>
      </w:r>
      <w:r>
        <w:t xml:space="preserve">.</w:t>
      </w:r>
    </w:p>
    <w:p>
      <w:pPr>
        <w:numPr>
          <w:ilvl w:val="0"/>
          <w:numId w:val="1007"/>
        </w:numPr>
      </w:pPr>
      <w:r>
        <w:t xml:space="preserve">Programar un</w:t>
      </w:r>
      <w:r>
        <w:t xml:space="preserve"> </w:t>
      </w:r>
      <w:r>
        <w:rPr>
          <w:rStyle w:val="VerbatimChar"/>
        </w:rPr>
        <w:t xml:space="preserve">cron</w:t>
      </w:r>
      <w:r>
        <w:t xml:space="preserve"> </w:t>
      </w:r>
      <w:r>
        <w:t xml:space="preserve">o</w:t>
      </w:r>
      <w:r>
        <w:t xml:space="preserve"> </w:t>
      </w:r>
      <w:r>
        <w:rPr>
          <w:rStyle w:val="VerbatimChar"/>
        </w:rPr>
        <w:t xml:space="preserve">systemd timer</w:t>
      </w:r>
      <w:r>
        <w:t xml:space="preserve"> </w:t>
      </w:r>
      <w:r>
        <w:t xml:space="preserve">pendiente para automatizar la ejecución diaria y sincronizar los dumps a almacenamiento externo.</w:t>
      </w:r>
    </w:p>
    <w:p>
      <w:pPr>
        <w:numPr>
          <w:ilvl w:val="0"/>
          <w:numId w:val="1007"/>
        </w:numPr>
      </w:pPr>
      <w:r>
        <w:t xml:space="preserve">Para</w:t>
      </w:r>
      <w:r>
        <w:t xml:space="preserve"> </w:t>
      </w:r>
      <w:r>
        <w:rPr>
          <w:rStyle w:val="VerbatimChar"/>
        </w:rPr>
        <w:t xml:space="preserve">test</w:t>
      </w:r>
      <w:r>
        <w:t xml:space="preserve"> </w:t>
      </w:r>
      <w:r>
        <w:t xml:space="preserve">primero crear el rol y la base desde</w:t>
      </w:r>
      <w:r>
        <w:t xml:space="preserve"> </w:t>
      </w:r>
      <w:r>
        <w:rPr>
          <w:rStyle w:val="VerbatimChar"/>
        </w:rPr>
        <w:t xml:space="preserve">postgres</w:t>
      </w:r>
      <w:r>
        <w:t xml:space="preserve">: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postgres createuser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ep_app_test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postgres createdb epdatos_test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ep_app_test</w:t>
      </w:r>
    </w:p>
    <w:p>
      <w:pPr>
        <w:pStyle w:val="Heading1"/>
        <w:numPr>
          <w:ilvl w:val="0"/>
          <w:numId w:val="1000"/>
        </w:numPr>
      </w:pPr>
      <w:bookmarkStart w:id="22" w:name="servicios-por-entorno"/>
      <w:r>
        <w:t xml:space="preserve">Servicios por entorno</w:t>
      </w:r>
      <w:bookmarkEnd w:id="22"/>
    </w:p>
    <w:p>
      <w:pPr>
        <w:numPr>
          <w:ilvl w:val="0"/>
          <w:numId w:val="1007"/>
        </w:numPr>
      </w:pPr>
      <w:r>
        <w:t xml:space="preserve">Desarrollo (</w:t>
      </w:r>
      <w:r>
        <w:rPr>
          <w:rStyle w:val="VerbatimChar"/>
        </w:rPr>
        <w:t xml:space="preserve">APP_PORT=8211</w:t>
      </w:r>
      <w:r>
        <w:t xml:space="preserve">):</w:t>
      </w:r>
      <w:r>
        <w:t xml:space="preserve"> </w:t>
      </w:r>
      <w:r>
        <w:rPr>
          <w:rStyle w:val="VerbatimChar"/>
        </w:rPr>
        <w:t xml:space="preserve">systemctl --user restart illanes00-ep@development</w:t>
      </w:r>
    </w:p>
    <w:p>
      <w:pPr>
        <w:numPr>
          <w:ilvl w:val="0"/>
          <w:numId w:val="1007"/>
        </w:numPr>
      </w:pPr>
      <w:r>
        <w:t xml:space="preserve">Test (</w:t>
      </w:r>
      <w:r>
        <w:rPr>
          <w:rStyle w:val="VerbatimChar"/>
        </w:rPr>
        <w:t xml:space="preserve">APP_PORT=8210</w:t>
      </w:r>
      <w:r>
        <w:t xml:space="preserve">):</w:t>
      </w:r>
      <w:r>
        <w:t xml:space="preserve"> </w:t>
      </w:r>
      <w:r>
        <w:rPr>
          <w:rStyle w:val="VerbatimChar"/>
        </w:rPr>
        <w:t xml:space="preserve">systemctl --user restart illanes00-ep@test</w:t>
      </w:r>
    </w:p>
    <w:p>
      <w:pPr>
        <w:numPr>
          <w:ilvl w:val="0"/>
          <w:numId w:val="1007"/>
        </w:numPr>
      </w:pPr>
      <w:r>
        <w:t xml:space="preserve">Habilitar arranque automático:</w:t>
      </w:r>
      <w:r>
        <w:t xml:space="preserve"> </w:t>
      </w:r>
      <w:r>
        <w:rPr>
          <w:rStyle w:val="VerbatimChar"/>
        </w:rPr>
        <w:t xml:space="preserve">systemctl --user enable illanes00-ep@development</w:t>
      </w:r>
      <w:r>
        <w:t xml:space="preserve">,</w:t>
      </w:r>
      <w:r>
        <w:t xml:space="preserve"> </w:t>
      </w:r>
      <w:r>
        <w:rPr>
          <w:rStyle w:val="VerbatimChar"/>
        </w:rPr>
        <w:t xml:space="preserve">systemctl --user enable illanes00-ep@test</w:t>
      </w:r>
    </w:p>
    <w:p>
      <w:pPr>
        <w:numPr>
          <w:ilvl w:val="0"/>
          <w:numId w:val="1007"/>
        </w:numPr>
      </w:pPr>
      <w:r>
        <w:t xml:space="preserve">Asegura</w:t>
      </w:r>
      <w:r>
        <w:t xml:space="preserve"> </w:t>
      </w:r>
      <w:r>
        <w:rPr>
          <w:rStyle w:val="VerbatimChar"/>
        </w:rPr>
        <w:t xml:space="preserve">loginctl enable-linger illanes00</w:t>
      </w:r>
      <w:r>
        <w:t xml:space="preserve"> </w:t>
      </w:r>
      <w:r>
        <w:t xml:space="preserve">para que las unidades de usuario persistan tras logout.</w:t>
      </w:r>
    </w:p>
    <w:p>
      <w:pPr>
        <w:numPr>
          <w:ilvl w:val="0"/>
          <w:numId w:val="1007"/>
        </w:numPr>
      </w:pPr>
      <w:r>
        <w:t xml:space="preserve">Producción seguirá en</w:t>
      </w:r>
      <w:r>
        <w:t xml:space="preserve"> </w:t>
      </w:r>
      <w:r>
        <w:rPr>
          <w:rStyle w:val="VerbatimChar"/>
        </w:rPr>
        <w:t xml:space="preserve">sudo systemctl restart illanes00-ep</w:t>
      </w:r>
      <w:r>
        <w:t xml:space="preserve"> </w:t>
      </w:r>
      <w:r>
        <w:t xml:space="preserve">hasta migrar a</w:t>
      </w:r>
      <w:r>
        <w:t xml:space="preserve"> </w:t>
      </w:r>
      <w:r>
        <w:rPr>
          <w:rStyle w:val="VerbatimChar"/>
        </w:rPr>
        <w:t xml:space="preserve">illanes00-ep@production</w:t>
      </w:r>
      <w:r>
        <w:t xml:space="preserve">.</w:t>
      </w:r>
    </w:p>
    <w:bookmarkEnd w:id="23"/>
    <w:bookmarkStart w:id="24" w:name="logs"/>
    <w:p>
      <w:pPr>
        <w:pStyle w:val="Heading2"/>
      </w:pPr>
      <w:r>
        <w:t xml:space="preserve">Logs</w:t>
      </w:r>
    </w:p>
    <w:p>
      <w:pPr>
        <w:pStyle w:val="Compact"/>
        <w:numPr>
          <w:ilvl w:val="0"/>
          <w:numId w:val="1008"/>
        </w:numPr>
      </w:pPr>
      <w:r>
        <w:t xml:space="preserve">Producción (legacy):</w:t>
      </w:r>
      <w:r>
        <w:t xml:space="preserve"> </w:t>
      </w:r>
      <w:r>
        <w:rPr>
          <w:rStyle w:val="VerbatimChar"/>
        </w:rPr>
        <w:t xml:space="preserve">sudo journalctl -u illanes00-ep -n 200 --no-pager</w:t>
      </w:r>
    </w:p>
    <w:p>
      <w:pPr>
        <w:pStyle w:val="Compact"/>
        <w:numPr>
          <w:ilvl w:val="0"/>
          <w:numId w:val="1008"/>
        </w:numPr>
      </w:pPr>
      <w:r>
        <w:t xml:space="preserve">Nuevas unidades de usuario:</w:t>
      </w:r>
      <w:r>
        <w:t xml:space="preserve"> </w:t>
      </w:r>
      <w:r>
        <w:rPr>
          <w:rStyle w:val="VerbatimChar"/>
        </w:rPr>
        <w:t xml:space="preserve">journalctl --user -u illanes00-ep@development -n 200</w:t>
      </w:r>
      <w:r>
        <w:t xml:space="preserve">,</w:t>
      </w:r>
      <w:r>
        <w:t xml:space="preserve"> </w:t>
      </w:r>
      <w:r>
        <w:rPr>
          <w:rStyle w:val="VerbatimChar"/>
        </w:rPr>
        <w:t xml:space="preserve">journalctl --user -u illanes00-ep@test -n 200</w:t>
      </w:r>
    </w:p>
    <w:bookmarkEnd w:id="24"/>
    <w:bookmarkStart w:id="25" w:name="observabilidad"/>
    <w:p>
      <w:pPr>
        <w:pStyle w:val="Heading2"/>
      </w:pPr>
      <w:r>
        <w:t xml:space="preserve">Observabilidad</w:t>
      </w:r>
    </w:p>
    <w:p>
      <w:pPr>
        <w:pStyle w:val="Compact"/>
        <w:numPr>
          <w:ilvl w:val="0"/>
          <w:numId w:val="1009"/>
        </w:numPr>
      </w:pPr>
      <w:r>
        <w:t xml:space="preserve">Sentry se inicializa automáticamente cuando</w:t>
      </w:r>
      <w:r>
        <w:t xml:space="preserve"> </w:t>
      </w:r>
      <w:r>
        <w:rPr>
          <w:rStyle w:val="VerbatimChar"/>
        </w:rPr>
        <w:t xml:space="preserve">SENTRY_DSN</w:t>
      </w:r>
      <w:r>
        <w:t xml:space="preserve"> </w:t>
      </w:r>
      <w:r>
        <w:t xml:space="preserve">está definido en</w:t>
      </w:r>
      <w:r>
        <w:t xml:space="preserve"> </w:t>
      </w:r>
      <w:r>
        <w:rPr>
          <w:rStyle w:val="VerbatimChar"/>
        </w:rPr>
        <w:t xml:space="preserve">.env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El backend reporta errores y tiempos vía</w:t>
      </w:r>
      <w:r>
        <w:t xml:space="preserve"> </w:t>
      </w:r>
      <w:r>
        <w:rPr>
          <w:rStyle w:val="VerbatimChar"/>
        </w:rPr>
        <w:t xml:space="preserve">SentryAsgiMiddleware</w:t>
      </w:r>
      <w:r>
        <w:t xml:space="preserve">; el entorno se etiqueta con</w:t>
      </w:r>
      <w:r>
        <w:t xml:space="preserve"> </w:t>
      </w:r>
      <w:r>
        <w:rPr>
          <w:rStyle w:val="VerbatimChar"/>
        </w:rPr>
        <w:t xml:space="preserve">ENVIRONMENT</w:t>
      </w:r>
      <w:r>
        <w:t xml:space="preserve"> </w:t>
      </w:r>
      <w:r>
        <w:t xml:space="preserve">y la versión con</w:t>
      </w:r>
      <w:r>
        <w:t xml:space="preserve"> </w:t>
      </w:r>
      <w:r>
        <w:rPr>
          <w:rStyle w:val="VerbatimChar"/>
        </w:rPr>
        <w:t xml:space="preserve">VERSION</w:t>
      </w:r>
      <w:r>
        <w:t xml:space="preserve"> </w:t>
      </w:r>
      <w:r>
        <w:t xml:space="preserve">+ commit.</w:t>
      </w:r>
    </w:p>
    <w:p>
      <w:pPr>
        <w:pStyle w:val="Compact"/>
        <w:numPr>
          <w:ilvl w:val="0"/>
          <w:numId w:val="1009"/>
        </w:numPr>
      </w:pPr>
      <w:r>
        <w:t xml:space="preserve">Ajusta</w:t>
      </w:r>
      <w:r>
        <w:t xml:space="preserve"> </w:t>
      </w:r>
      <w:r>
        <w:rPr>
          <w:rStyle w:val="VerbatimChar"/>
        </w:rPr>
        <w:t xml:space="preserve">SENTRY_TRACES_SAMPLE_RATE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SENTRY_PROFILES_SAMPLE_RATE</w:t>
      </w:r>
      <w:r>
        <w:t xml:space="preserve"> </w:t>
      </w:r>
      <w:r>
        <w:t xml:space="preserve">para habilitar trazas y perfiles (0.0 por defecto).</w:t>
      </w:r>
    </w:p>
    <w:p>
      <w:pPr>
        <w:pStyle w:val="Compact"/>
        <w:numPr>
          <w:ilvl w:val="0"/>
          <w:numId w:val="1009"/>
        </w:numPr>
      </w:pPr>
      <w:r>
        <w:t xml:space="preserve">Recomiendo crear reglas de alerta (correo/Slack) directamente en Sentry para caídas frecuentes o spikes de 5xx.</w:t>
      </w:r>
    </w:p>
    <w:bookmarkEnd w:id="25"/>
    <w:bookmarkStart w:id="26" w:name="roles-y-permisos"/>
    <w:p>
      <w:pPr>
        <w:pStyle w:val="Heading2"/>
      </w:pPr>
      <w:r>
        <w:t xml:space="preserve">Roles y permisos</w:t>
      </w:r>
    </w:p>
    <w:p>
      <w:pPr>
        <w:pStyle w:val="Compact"/>
        <w:numPr>
          <w:ilvl w:val="0"/>
          <w:numId w:val="1010"/>
        </w:numPr>
      </w:pPr>
      <w:r>
        <w:t xml:space="preserve">Usuario</w:t>
      </w:r>
      <w:r>
        <w:t xml:space="preserve"> </w:t>
      </w:r>
      <w:r>
        <w:rPr>
          <w:rStyle w:val="VerbatimChar"/>
        </w:rPr>
        <w:t xml:space="preserve">illanes00</w:t>
      </w:r>
      <w:r>
        <w:t xml:space="preserve"> </w:t>
      </w:r>
      <w:r>
        <w:t xml:space="preserve">posee sudo con NOPASSWD para</w:t>
      </w:r>
      <w:r>
        <w:t xml:space="preserve"> </w:t>
      </w:r>
      <w:r>
        <w:rPr>
          <w:rStyle w:val="VerbatimChar"/>
        </w:rPr>
        <w:t xml:space="preserve">systemctl status|restart illanes00-ep</w:t>
      </w:r>
      <w:r>
        <w:t xml:space="preserve">.</w:t>
      </w:r>
    </w:p>
    <w:p>
      <w:pPr>
        <w:pStyle w:val="Compact"/>
        <w:numPr>
          <w:ilvl w:val="0"/>
          <w:numId w:val="1010"/>
        </w:numPr>
      </w:pPr>
      <w:r>
        <w:t xml:space="preserve">Base de datos</w:t>
      </w:r>
      <w:r>
        <w:t xml:space="preserve"> </w:t>
      </w:r>
      <w:r>
        <w:rPr>
          <w:rStyle w:val="VerbatimChar"/>
        </w:rPr>
        <w:t xml:space="preserve">epdatos</w:t>
      </w:r>
      <w:r>
        <w:t xml:space="preserve"> </w:t>
      </w:r>
      <w:r>
        <w:t xml:space="preserve">pertenece al rol</w:t>
      </w:r>
      <w:r>
        <w:t xml:space="preserve"> </w:t>
      </w:r>
      <w:r>
        <w:rPr>
          <w:rStyle w:val="VerbatimChar"/>
        </w:rPr>
        <w:t xml:space="preserve">illanes00-ep</w:t>
      </w:r>
      <w:r>
        <w:t xml:space="preserve">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2026-01-16T04:05:29Z</dcterms:created>
  <dcterms:modified xsi:type="dcterms:W3CDTF">2026-01-16T04:05:29Z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