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monitoreo-de-la-api"/>
    <w:p>
      <w:pPr>
        <w:pStyle w:val="Heading1"/>
      </w:pPr>
      <w:r>
        <w:t xml:space="preserve">Monitoreo de la API</w:t>
      </w:r>
    </w:p>
    <w:bookmarkStart w:id="20" w:name="métricas-en-memoria"/>
    <w:p>
      <w:pPr>
        <w:pStyle w:val="Heading2"/>
      </w:pPr>
      <w:r>
        <w:t xml:space="preserve">Métricas en memoria</w:t>
      </w:r>
    </w:p>
    <w:p>
      <w:pPr>
        <w:pStyle w:val="FirstParagraph"/>
      </w:pPr>
      <w:r>
        <w:t xml:space="preserve">El middleware</w:t>
      </w:r>
      <w:r>
        <w:t xml:space="preserve"> </w:t>
      </w:r>
      <w:r>
        <w:rPr>
          <w:rStyle w:val="VerbatimChar"/>
        </w:rPr>
        <w:t xml:space="preserve">metrics_middleware</w:t>
      </w:r>
      <w:r>
        <w:t xml:space="preserve"> </w:t>
      </w:r>
      <w:r>
        <w:t xml:space="preserve">(ver</w:t>
      </w:r>
      <w:r>
        <w:t xml:space="preserve"> </w:t>
      </w:r>
      <w:r>
        <w:rPr>
          <w:rStyle w:val="VerbatimChar"/>
        </w:rPr>
        <w:t xml:space="preserve">api/main.py</w:t>
      </w:r>
      <w:r>
        <w:t xml:space="preserve">) registra:</w:t>
      </w:r>
    </w:p>
    <w:p>
      <w:pPr>
        <w:pStyle w:val="Compact"/>
        <w:numPr>
          <w:ilvl w:val="0"/>
          <w:numId w:val="1001"/>
        </w:numPr>
      </w:pPr>
      <w:r>
        <w:t xml:space="preserve">Conteo de códigos HTTP.</w:t>
      </w:r>
    </w:p>
    <w:p>
      <w:pPr>
        <w:pStyle w:val="Compact"/>
        <w:numPr>
          <w:ilvl w:val="0"/>
          <w:numId w:val="1001"/>
        </w:numPr>
      </w:pPr>
      <w:r>
        <w:t xml:space="preserve">Últimas 50 solicitudes (path, método, timestamp, bytes enviados).</w:t>
      </w:r>
    </w:p>
    <w:p>
      <w:pPr>
        <w:pStyle w:val="Compact"/>
        <w:numPr>
          <w:ilvl w:val="0"/>
          <w:numId w:val="1001"/>
        </w:numPr>
      </w:pPr>
      <w:r>
        <w:t xml:space="preserve">Metadatos del último payload (</w:t>
      </w:r>
      <w:r>
        <w:rPr>
          <w:rStyle w:val="VerbatimChar"/>
        </w:rPr>
        <w:t xml:space="preserve">payload_meta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t xml:space="preserve">Versión semver + commit (</w:t>
      </w:r>
      <w:r>
        <w:rPr>
          <w:rStyle w:val="VerbatimChar"/>
        </w:rPr>
        <w:t xml:space="preserve">meta.version</w:t>
      </w:r>
      <w:r>
        <w:t xml:space="preserve">,</w:t>
      </w:r>
      <w:r>
        <w:t xml:space="preserve"> </w:t>
      </w:r>
      <w:r>
        <w:rPr>
          <w:rStyle w:val="VerbatimChar"/>
        </w:rPr>
        <w:t xml:space="preserve">meta.git_commit</w:t>
      </w:r>
      <w:r>
        <w:t xml:space="preserve">) cuando se consulta</w:t>
      </w:r>
      <w:r>
        <w:t xml:space="preserve"> </w:t>
      </w:r>
      <w:r>
        <w:rPr>
          <w:rStyle w:val="VerbatimChar"/>
        </w:rPr>
        <w:t xml:space="preserve">/status</w:t>
      </w:r>
      <w:r>
        <w:t xml:space="preserve">.</w:t>
      </w:r>
    </w:p>
    <w:p>
      <w:pPr>
        <w:pStyle w:val="FirstParagraph"/>
      </w:pPr>
      <w:r>
        <w:t xml:space="preserve">Se expone vía</w:t>
      </w:r>
      <w:r>
        <w:t xml:space="preserve"> </w:t>
      </w:r>
      <w:r>
        <w:rPr>
          <w:rStyle w:val="VerbatimChar"/>
        </w:rPr>
        <w:t xml:space="preserve">GET /api/0.6.9/status</w:t>
      </w:r>
      <w:r>
        <w:t xml:space="preserve">.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"status_codes"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"200"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"404"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"recent_requests"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"/api/0.6.9/datasets"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"status_code"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ErrorTok"/>
        </w:rPr>
        <w:t xml:space="preserve">...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"last_payload"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"collection"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"datasets"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"resource"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"dim_region"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"returned"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1696876800.0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20"/>
    <w:bookmarkStart w:id="23" w:name="publicador-en-segundo-plano"/>
    <w:p>
      <w:pPr>
        <w:pStyle w:val="Heading2"/>
      </w:pPr>
      <w:r>
        <w:t xml:space="preserve">Publicador en segundo plano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api.metrics.storage.APIMetrics</w:t>
      </w:r>
      <w:r>
        <w:t xml:space="preserve"> </w:t>
      </w:r>
      <w:r>
        <w:t xml:space="preserve">mantiene la ventana de peticiones recientes y los contadores agregados. El middleware registra cada request con</w:t>
      </w:r>
      <w:r>
        <w:t xml:space="preserve"> </w:t>
      </w:r>
      <w:r>
        <w:rPr>
          <w:rStyle w:val="VerbatimChar"/>
        </w:rPr>
        <w:t xml:space="preserve">metrics.record(...)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api.metrics.publisher.MetricsPublisher</w:t>
      </w:r>
      <w:r>
        <w:t xml:space="preserve"> </w:t>
      </w:r>
      <w:r>
        <w:t xml:space="preserve">toma esos snapshots y, cada</w:t>
      </w:r>
      <w:r>
        <w:t xml:space="preserve"> </w:t>
      </w:r>
      <w:r>
        <w:rPr>
          <w:rStyle w:val="VerbatimChar"/>
        </w:rPr>
        <w:t xml:space="preserve">interval_seconds</w:t>
      </w:r>
      <w:r>
        <w:t xml:space="preserve">, invoca</w:t>
      </w:r>
      <w:r>
        <w:t xml:space="preserve"> </w:t>
      </w:r>
      <w:r>
        <w:rPr>
          <w:rStyle w:val="VerbatimChar"/>
        </w:rPr>
        <w:t xml:space="preserve">publish_once</w:t>
      </w:r>
      <w:r>
        <w:t xml:space="preserve"> </w:t>
      </w:r>
      <w:r>
        <w:t xml:space="preserve">para persistir los percentiles, RPS y tasa de error en</w:t>
      </w:r>
      <w:r>
        <w:t xml:space="preserve"> </w:t>
      </w:r>
      <w:r>
        <w:rPr>
          <w:rStyle w:val="VerbatimChar"/>
        </w:rPr>
        <w:t xml:space="preserve">monitor_api_metrics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start_metrics_publisher(engine, interval_seconds=60, window_seconds=300, max_retries=3, retry_backoff=1.0)</w:t>
      </w:r>
      <w:r>
        <w:t xml:space="preserve"> </w:t>
      </w:r>
      <w:r>
        <w:t xml:space="preserve">inicializa un hilo</w:t>
      </w:r>
      <w:r>
        <w:t xml:space="preserve"> </w:t>
      </w:r>
      <w:r>
        <w:rPr>
          <w:rStyle w:val="VerbatimChar"/>
        </w:rPr>
        <w:t xml:space="preserve">daemon</w:t>
      </w:r>
      <w:r>
        <w:t xml:space="preserve">. Los tiempos de espera entre reintentos siguen el patrón</w:t>
      </w:r>
      <w:r>
        <w:t xml:space="preserve"> </w:t>
      </w:r>
      <w:r>
        <w:rPr>
          <w:rStyle w:val="VerbatimChar"/>
        </w:rPr>
        <w:t xml:space="preserve">retry_backoff * intento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Ante errores de base de datos (</w:t>
      </w:r>
      <w:r>
        <w:rPr>
          <w:rStyle w:val="VerbatimChar"/>
        </w:rPr>
        <w:t xml:space="preserve">SQLAlchemyError</w:t>
      </w:r>
      <w:r>
        <w:t xml:space="preserve">) se reintenta hasta</w:t>
      </w:r>
      <w:r>
        <w:t xml:space="preserve"> </w:t>
      </w:r>
      <w:r>
        <w:rPr>
          <w:rStyle w:val="VerbatimChar"/>
        </w:rPr>
        <w:t xml:space="preserve">max_retries</w:t>
      </w:r>
      <w:r>
        <w:t xml:space="preserve"> </w:t>
      </w:r>
      <w:r>
        <w:t xml:space="preserve">veces y se registra un</w:t>
      </w:r>
      <w:r>
        <w:t xml:space="preserve"> </w:t>
      </w:r>
      <w:r>
        <w:rPr>
          <w:rStyle w:val="VerbatimChar"/>
        </w:rPr>
        <w:t xml:space="preserve">warning</w:t>
      </w:r>
      <w:r>
        <w:t xml:space="preserve">; si se agotan los intentos, se continúa el ciclo sin interrumpir la API.</w:t>
      </w:r>
    </w:p>
    <w:p>
      <w:pPr>
        <w:pStyle w:val="Compact"/>
        <w:numPr>
          <w:ilvl w:val="0"/>
          <w:numId w:val="1002"/>
        </w:numPr>
      </w:pPr>
      <w:r>
        <w:t xml:space="preserve">El método</w:t>
      </w:r>
      <w:r>
        <w:t xml:space="preserve"> </w:t>
      </w:r>
      <w:r>
        <w:rPr>
          <w:rStyle w:val="VerbatimChar"/>
        </w:rPr>
        <w:t xml:space="preserve">publish_once</w:t>
      </w:r>
      <w:r>
        <w:t xml:space="preserve"> </w:t>
      </w:r>
      <w:r>
        <w:t xml:space="preserve">puede usarse en tareas programadas (cron) para correr el mismo flujo en ejecución síncrona.</w:t>
      </w:r>
    </w:p>
    <w:bookmarkStart w:id="21" w:name="flujo-resumido"/>
    <w:p>
      <w:pPr>
        <w:pStyle w:val="Heading3"/>
      </w:pPr>
      <w:r>
        <w:t xml:space="preserve">Flujo resumido</w:t>
      </w:r>
    </w:p>
    <w:p>
      <w:pPr>
        <w:pStyle w:val="Compact"/>
        <w:numPr>
          <w:ilvl w:val="0"/>
          <w:numId w:val="1003"/>
        </w:numPr>
      </w:pPr>
      <w:r>
        <w:t xml:space="preserve">Middleware →</w:t>
      </w:r>
      <w:r>
        <w:t xml:space="preserve"> </w:t>
      </w:r>
      <w:r>
        <w:rPr>
          <w:rStyle w:val="VerbatimChar"/>
        </w:rPr>
        <w:t xml:space="preserve">APIMetrics.record</w:t>
      </w:r>
      <w:r>
        <w:t xml:space="preserve">: acumula datos crudos.</w:t>
      </w:r>
    </w:p>
    <w:p>
      <w:pPr>
        <w:pStyle w:val="Compact"/>
        <w:numPr>
          <w:ilvl w:val="0"/>
          <w:numId w:val="1003"/>
        </w:numPr>
      </w:pPr>
      <w:r>
        <w:t xml:space="preserve">Hilo</w:t>
      </w:r>
      <w:r>
        <w:t xml:space="preserve"> </w:t>
      </w:r>
      <w:r>
        <w:rPr>
          <w:rStyle w:val="VerbatimChar"/>
        </w:rPr>
        <w:t xml:space="preserve">MetricsPublisher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collect_route_stats</w:t>
      </w:r>
      <w:r>
        <w:t xml:space="preserve">: agrupa por ruta/método y calcula percentiles (p50, p95, p99) y error rate.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_flush</w:t>
      </w:r>
      <w:r>
        <w:t xml:space="preserve"> </w:t>
      </w:r>
      <w:r>
        <w:t xml:space="preserve">→ INSERT en</w:t>
      </w:r>
      <w:r>
        <w:t xml:space="preserve"> </w:t>
      </w:r>
      <w:r>
        <w:rPr>
          <w:rStyle w:val="VerbatimChar"/>
        </w:rPr>
        <w:t xml:space="preserve">monitor_api_metrics</w:t>
      </w:r>
      <w:r>
        <w:t xml:space="preserve"> </w:t>
      </w:r>
      <w:r>
        <w:t xml:space="preserve">calculando RPS (</w:t>
      </w:r>
      <w:r>
        <w:rPr>
          <w:rStyle w:val="VerbatimChar"/>
        </w:rPr>
        <w:t xml:space="preserve">sample_size / interval_seconds</w:t>
      </w:r>
      <w:r>
        <w:t xml:space="preserve">).</w:t>
      </w:r>
    </w:p>
    <w:bookmarkEnd w:id="21"/>
    <w:bookmarkStart w:id="22" w:name="configuración"/>
    <w:p>
      <w:pPr>
        <w:pStyle w:val="Heading3"/>
      </w:pPr>
      <w:r>
        <w:t xml:space="preserve">Configuración</w:t>
      </w:r>
    </w:p>
    <w:p>
      <w:pPr>
        <w:pStyle w:val="Compact"/>
        <w:numPr>
          <w:ilvl w:val="0"/>
          <w:numId w:val="1004"/>
        </w:numPr>
      </w:pPr>
      <w:r>
        <w:t xml:space="preserve">Variables de entorno sugeridas:</w:t>
      </w:r>
      <w:r>
        <w:t xml:space="preserve"> </w:t>
      </w:r>
      <w:r>
        <w:rPr>
          <w:rStyle w:val="VerbatimChar"/>
        </w:rPr>
        <w:t xml:space="preserve">API_METRICS_INTERVAL_SECONDS</w:t>
      </w:r>
      <w:r>
        <w:t xml:space="preserve">,</w:t>
      </w:r>
      <w:r>
        <w:t xml:space="preserve"> </w:t>
      </w:r>
      <w:r>
        <w:rPr>
          <w:rStyle w:val="VerbatimChar"/>
        </w:rPr>
        <w:t xml:space="preserve">API_METRICS_WINDOW_SECONDS</w:t>
      </w:r>
      <w:r>
        <w:t xml:space="preserve">,</w:t>
      </w:r>
      <w:r>
        <w:t xml:space="preserve"> </w:t>
      </w:r>
      <w:r>
        <w:rPr>
          <w:rStyle w:val="VerbatimChar"/>
        </w:rPr>
        <w:t xml:space="preserve">API_METRICS_RETRY_BACKOFF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Se recomienda fijar</w:t>
      </w:r>
      <w:r>
        <w:t xml:space="preserve"> </w:t>
      </w:r>
      <w:r>
        <w:rPr>
          <w:rStyle w:val="VerbatimChar"/>
        </w:rPr>
        <w:t xml:space="preserve">history_size</w:t>
      </w:r>
      <w:r>
        <w:t xml:space="preserve"> </w:t>
      </w:r>
      <w:r>
        <w:t xml:space="preserve">de</w:t>
      </w:r>
      <w:r>
        <w:t xml:space="preserve"> </w:t>
      </w:r>
      <w:r>
        <w:rPr>
          <w:rStyle w:val="VerbatimChar"/>
        </w:rPr>
        <w:t xml:space="preserve">APIMetrics</w:t>
      </w:r>
      <w:r>
        <w:t xml:space="preserve"> </w:t>
      </w:r>
      <w:r>
        <w:t xml:space="preserve">según el tráfico estimado (por defecto 50).</w:t>
      </w:r>
    </w:p>
    <w:p>
      <w:pPr>
        <w:pStyle w:val="Compact"/>
        <w:numPr>
          <w:ilvl w:val="0"/>
          <w:numId w:val="1004"/>
        </w:numPr>
      </w:pPr>
      <w:r>
        <w:t xml:space="preserve">Pruebas unitarias:</w:t>
      </w:r>
      <w:r>
        <w:t xml:space="preserve"> </w:t>
      </w:r>
      <w:r>
        <w:rPr>
          <w:rStyle w:val="VerbatimChar"/>
        </w:rPr>
        <w:t xml:space="preserve">tests/unit/test_api_metrics.py</w:t>
      </w:r>
      <w:r>
        <w:t xml:space="preserve"> </w:t>
      </w:r>
      <w:r>
        <w:t xml:space="preserve">cubre</w:t>
      </w:r>
      <w:r>
        <w:t xml:space="preserve"> </w:t>
      </w:r>
      <w:r>
        <w:rPr>
          <w:rStyle w:val="VerbatimChar"/>
        </w:rPr>
        <w:t xml:space="preserve">APIMetrics</w:t>
      </w:r>
      <w:r>
        <w:t xml:space="preserve">,</w:t>
      </w:r>
      <w:r>
        <w:t xml:space="preserve"> </w:t>
      </w:r>
      <w:r>
        <w:rPr>
          <w:rStyle w:val="VerbatimChar"/>
        </w:rPr>
        <w:t xml:space="preserve">collect_route_stats</w:t>
      </w:r>
      <w:r>
        <w:t xml:space="preserve"> </w:t>
      </w:r>
      <w:r>
        <w:t xml:space="preserve">y los reintentos del publicador con un engine simulado.</w:t>
      </w:r>
    </w:p>
    <w:bookmarkEnd w:id="22"/>
    <w:bookmarkEnd w:id="23"/>
    <w:bookmarkStart w:id="24" w:name="cache-de-respuestas"/>
    <w:p>
      <w:pPr>
        <w:pStyle w:val="Heading2"/>
      </w:pPr>
      <w:r>
        <w:t xml:space="preserve">Cache de respuestas</w:t>
      </w:r>
    </w:p>
    <w:p>
      <w:pPr>
        <w:pStyle w:val="Compact"/>
        <w:numPr>
          <w:ilvl w:val="0"/>
          <w:numId w:val="1005"/>
        </w:numPr>
      </w:pPr>
      <w:r>
        <w:t xml:space="preserve">Implementado en</w:t>
      </w:r>
      <w:r>
        <w:t xml:space="preserve"> </w:t>
      </w:r>
      <w:r>
        <w:rPr>
          <w:rStyle w:val="VerbatimChar"/>
        </w:rPr>
        <w:t xml:space="preserve">api/caching.py</w:t>
      </w:r>
      <w:r>
        <w:t xml:space="preserve"> </w:t>
      </w:r>
      <w:r>
        <w:t xml:space="preserve">(TTL configurable con</w:t>
      </w:r>
      <w:r>
        <w:t xml:space="preserve"> </w:t>
      </w:r>
      <w:r>
        <w:rPr>
          <w:rStyle w:val="VerbatimChar"/>
        </w:rPr>
        <w:t xml:space="preserve">API_CACHE_TTL_SECONDS</w:t>
      </w:r>
      <w:r>
        <w:t xml:space="preserve">).</w:t>
      </w:r>
    </w:p>
    <w:p>
      <w:pPr>
        <w:pStyle w:val="Compact"/>
        <w:numPr>
          <w:ilvl w:val="0"/>
          <w:numId w:val="1005"/>
        </w:numPr>
      </w:pPr>
      <w:r>
        <w:t xml:space="preserve">Decorador</w:t>
      </w:r>
      <w:r>
        <w:t xml:space="preserve"> </w:t>
      </w:r>
      <w:r>
        <w:rPr>
          <w:rStyle w:val="VerbatimChar"/>
        </w:rPr>
        <w:t xml:space="preserve">@cached_response</w:t>
      </w:r>
      <w:r>
        <w:t xml:space="preserve"> </w:t>
      </w:r>
      <w:r>
        <w:t xml:space="preserve">envuelve endpoints idempotentes.</w:t>
      </w:r>
    </w:p>
    <w:p>
      <w:pPr>
        <w:pStyle w:val="Compact"/>
        <w:numPr>
          <w:ilvl w:val="0"/>
          <w:numId w:val="1005"/>
        </w:numPr>
      </w:pPr>
      <w:r>
        <w:t xml:space="preserve">Limpiar cache: reiniciar el servicio (</w:t>
      </w:r>
      <w:r>
        <w:rPr>
          <w:rStyle w:val="VerbatimChar"/>
        </w:rPr>
        <w:t xml:space="preserve">systemctl restart illanes00-ep</w:t>
      </w:r>
      <w:r>
        <w:t xml:space="preserve">).</w:t>
      </w:r>
    </w:p>
    <w:bookmarkEnd w:id="24"/>
    <w:bookmarkStart w:id="25" w:name="logs-y-auditoría"/>
    <w:p>
      <w:pPr>
        <w:pStyle w:val="Heading2"/>
      </w:pPr>
      <w:r>
        <w:t xml:space="preserve">Logs y auditoría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etl_log</w:t>
      </w:r>
      <w:r>
        <w:t xml:space="preserve"> </w:t>
      </w:r>
      <w:r>
        <w:t xml:space="preserve">almacena ejecuciones de pipelines y puede usarse para monitoreo a largo plazo.</w:t>
      </w:r>
    </w:p>
    <w:p>
      <w:pPr>
        <w:pStyle w:val="Compact"/>
        <w:numPr>
          <w:ilvl w:val="0"/>
          <w:numId w:val="1006"/>
        </w:numPr>
      </w:pPr>
      <w:r>
        <w:t xml:space="preserve">Los accesos a la API quedan en</w:t>
      </w:r>
      <w:r>
        <w:t xml:space="preserve"> </w:t>
      </w:r>
      <w:r>
        <w:rPr>
          <w:rStyle w:val="VerbatimChar"/>
        </w:rPr>
        <w:t xml:space="preserve">journalctl -u illanes00-ep</w:t>
      </w:r>
      <w:r>
        <w:t xml:space="preserve"> </w:t>
      </w:r>
      <w:r>
        <w:t xml:space="preserve">y en la métrica en memoria.</w:t>
      </w:r>
    </w:p>
    <w:bookmarkEnd w:id="25"/>
    <w:bookmarkStart w:id="26" w:name="cobertura-dipres-status-page"/>
    <w:p>
      <w:pPr>
        <w:pStyle w:val="Heading2"/>
      </w:pPr>
      <w:r>
        <w:t xml:space="preserve">Cobertura DIPRES (status page)</w:t>
      </w:r>
    </w:p>
    <w:p>
      <w:pPr>
        <w:pStyle w:val="Compact"/>
        <w:numPr>
          <w:ilvl w:val="0"/>
          <w:numId w:val="1007"/>
        </w:numPr>
      </w:pPr>
      <w:r>
        <w:t xml:space="preserve">El endpoint</w:t>
      </w:r>
      <w:r>
        <w:t xml:space="preserve"> </w:t>
      </w:r>
      <w:r>
        <w:rPr>
          <w:rStyle w:val="VerbatimChar"/>
        </w:rPr>
        <w:t xml:space="preserve">/api/0.6.9/status</w:t>
      </w:r>
      <w:r>
        <w:t xml:space="preserve"> </w:t>
      </w:r>
      <w:r>
        <w:t xml:space="preserve">expone</w:t>
      </w:r>
      <w:r>
        <w:t xml:space="preserve"> </w:t>
      </w:r>
      <w:r>
        <w:rPr>
          <w:rStyle w:val="VerbatimChar"/>
        </w:rPr>
        <w:t xml:space="preserve">dipres_coverage</w:t>
      </w:r>
      <w:r>
        <w:t xml:space="preserve"> </w:t>
      </w:r>
      <w:r>
        <w:t xml:space="preserve">con el inventario de archivos descargados y la lista</w:t>
      </w:r>
      <w:r>
        <w:t xml:space="preserve"> </w:t>
      </w:r>
      <w:r>
        <w:rPr>
          <w:rStyle w:val="VerbatimChar"/>
        </w:rPr>
        <w:t xml:space="preserve">pending_downloads</w:t>
      </w:r>
      <w:r>
        <w:t xml:space="preserve"> </w:t>
      </w:r>
      <w:r>
        <w:t xml:space="preserve">(meses/trimestres faltantes, datasets pendientes).</w:t>
      </w:r>
    </w:p>
    <w:p>
      <w:pPr>
        <w:pStyle w:val="Compact"/>
        <w:numPr>
          <w:ilvl w:val="0"/>
          <w:numId w:val="1007"/>
        </w:numPr>
      </w:pPr>
      <w:r>
        <w:t xml:space="preserve">El script</w:t>
      </w:r>
      <w:r>
        <w:t xml:space="preserve"> </w:t>
      </w:r>
      <w:r>
        <w:rPr>
          <w:rStyle w:val="VerbatimChar"/>
        </w:rPr>
        <w:t xml:space="preserve">PYTHONPATH=. python scripts/check_dipres_coverage.py</w:t>
      </w:r>
      <w:r>
        <w:t xml:space="preserve"> </w:t>
      </w:r>
      <w:r>
        <w:t xml:space="preserve">imprime el mismo resumen en consola.</w:t>
      </w:r>
    </w:p>
    <w:p>
      <w:pPr>
        <w:pStyle w:val="Compact"/>
        <w:numPr>
          <w:ilvl w:val="0"/>
          <w:numId w:val="1007"/>
        </w:numPr>
      </w:pPr>
      <w:r>
        <w:t xml:space="preserve">Integración en la landing: sección</w:t>
      </w:r>
      <w:r>
        <w:t xml:space="preserve"> </w:t>
      </w:r>
      <w:r>
        <w:t xml:space="preserve">“Estado de datos”</w:t>
      </w:r>
      <w:r>
        <w:t xml:space="preserve"> </w:t>
      </w:r>
      <w:r>
        <w:t xml:space="preserve">enlaza al JSON de status y muestra los faltantes destacados (hasta 4 años recientes + resumen de pendientes).</w:t>
      </w:r>
    </w:p>
    <w:bookmarkEnd w:id="26"/>
    <w:bookmarkStart w:id="27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8"/>
        </w:numPr>
      </w:pPr>
      <w:r>
        <w:t xml:space="preserve">Exportar métricas a Prometheus (adapter constante).</w:t>
      </w:r>
    </w:p>
    <w:p>
      <w:pPr>
        <w:pStyle w:val="Compact"/>
        <w:numPr>
          <w:ilvl w:val="0"/>
          <w:numId w:val="1008"/>
        </w:numPr>
      </w:pPr>
      <w:r>
        <w:t xml:space="preserve">Persistir</w:t>
      </w:r>
      <w:r>
        <w:t xml:space="preserve"> </w:t>
      </w:r>
      <w:r>
        <w:rPr>
          <w:rStyle w:val="VerbatimChar"/>
        </w:rPr>
        <w:t xml:space="preserve">status_codes</w:t>
      </w:r>
      <w:r>
        <w:t xml:space="preserve"> </w:t>
      </w:r>
      <w:r>
        <w:t xml:space="preserve">en Postgres cada X minutos.</w:t>
      </w:r>
    </w:p>
    <w:p>
      <w:pPr>
        <w:pStyle w:val="Compact"/>
        <w:numPr>
          <w:ilvl w:val="0"/>
          <w:numId w:val="1008"/>
        </w:numPr>
      </w:pPr>
      <w:r>
        <w:t xml:space="preserve">Alertar si se detecta incremento de</w:t>
      </w:r>
      <w:r>
        <w:t xml:space="preserve"> </w:t>
      </w:r>
      <w:r>
        <w:rPr>
          <w:rStyle w:val="VerbatimChar"/>
        </w:rPr>
        <w:t xml:space="preserve">5xx</w:t>
      </w:r>
      <w:r>
        <w:t xml:space="preserve"> </w:t>
      </w:r>
      <w:r>
        <w:t xml:space="preserve">en la ventana configurable.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2026-01-16T04:02:28Z</dcterms:created>
  <dcterms:modified xsi:type="dcterms:W3CDTF">2026-01-16T04:02:28Z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