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init-bootstrap-del-proyecto"/>
    <w:p>
      <w:pPr>
        <w:pStyle w:val="Heading1"/>
      </w:pPr>
      <w:r>
        <w:t xml:space="preserve">INIT · Bootstrap del proyecto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Clonar repositorio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clone git@github.com:illanes00/illanes00-ep.git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illanes00-ep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Crear entorno virtual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venv .venv</w:t>
      </w:r>
      <w:r>
        <w:br/>
      </w:r>
      <w:r>
        <w:rPr>
          <w:rStyle w:val="BuiltInTok"/>
        </w:rPr>
        <w:t xml:space="preserve">source</w:t>
      </w:r>
      <w:r>
        <w:rPr>
          <w:rStyle w:val="NormalTok"/>
        </w:rPr>
        <w:t xml:space="preserve"> .venv/bin/activate</w:t>
      </w:r>
      <w:r>
        <w:br/>
      </w:r>
      <w:r>
        <w:rPr>
          <w:rStyle w:val="ExtensionTok"/>
        </w:rPr>
        <w:t xml:space="preserve">pip</w:t>
      </w:r>
      <w:r>
        <w:rPr>
          <w:rStyle w:val="NormalTok"/>
        </w:rPr>
        <w:t xml:space="preserve"> install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requirements/dev.txt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Configurar entorno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cp</w:t>
      </w:r>
      <w:r>
        <w:rPr>
          <w:rStyle w:val="NormalTok"/>
        </w:rPr>
        <w:t xml:space="preserve"> .env.example .env.development</w:t>
      </w:r>
      <w:r>
        <w:br/>
      </w:r>
      <w:r>
        <w:rPr>
          <w:rStyle w:val="CommentTok"/>
        </w:rPr>
        <w:t xml:space="preserve"># editar credenciales locales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Preparar base de datos local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createdb</w:t>
      </w:r>
      <w:r>
        <w:rPr>
          <w:rStyle w:val="NormalTok"/>
        </w:rPr>
        <w:t xml:space="preserve"> epdatos</w:t>
      </w:r>
      <w:r>
        <w:br/>
      </w:r>
      <w:r>
        <w:rPr>
          <w:rStyle w:val="ExtensionTok"/>
        </w:rPr>
        <w:t xml:space="preserve">alembic</w:t>
      </w:r>
      <w:r>
        <w:rPr>
          <w:rStyle w:val="NormalTok"/>
        </w:rPr>
        <w:t xml:space="preserve"> upgrade head</w:t>
      </w:r>
      <w:r>
        <w:br/>
      </w:r>
      <w:r>
        <w:rPr>
          <w:rStyle w:val="FunctionTok"/>
        </w:rPr>
        <w:t xml:space="preserve">make</w:t>
      </w:r>
      <w:r>
        <w:rPr>
          <w:rStyle w:val="NormalTok"/>
        </w:rPr>
        <w:t xml:space="preserve"> seed_min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Ejecutar servidor</w:t>
      </w:r>
    </w:p>
    <w:p>
      <w:pPr>
        <w:pStyle w:val="SourceCode"/>
        <w:numPr>
          <w:ilvl w:val="0"/>
          <w:numId w:val="1000"/>
        </w:numPr>
      </w:pPr>
      <w:r>
        <w:rPr>
          <w:rStyle w:val="VariableTok"/>
        </w:rPr>
        <w:t xml:space="preserve">ENVIRONMENT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development </w:t>
      </w:r>
      <w:r>
        <w:rPr>
          <w:rStyle w:val="FunctionTok"/>
        </w:rPr>
        <w:t xml:space="preserve">make</w:t>
      </w:r>
      <w:r>
        <w:rPr>
          <w:rStyle w:val="NormalTok"/>
        </w:rPr>
        <w:t xml:space="preserve"> dev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Visitar</w:t>
      </w:r>
    </w:p>
    <w:p>
      <w:pPr>
        <w:pStyle w:val="Compact"/>
        <w:numPr>
          <w:ilvl w:val="1"/>
          <w:numId w:val="1002"/>
        </w:numPr>
      </w:pPr>
      <w:r>
        <w:t xml:space="preserve">Front-end: http://127.0.0.1:8107/</w:t>
      </w:r>
    </w:p>
    <w:p>
      <w:pPr>
        <w:pStyle w:val="Compact"/>
        <w:numPr>
          <w:ilvl w:val="1"/>
          <w:numId w:val="1002"/>
        </w:numPr>
      </w:pPr>
      <w:r>
        <w:t xml:space="preserve">API docs: http://127.0.0.1:8107/api/0.6.9/docs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Pre-commit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make</w:t>
      </w:r>
      <w:r>
        <w:rPr>
          <w:rStyle w:val="NormalTok"/>
        </w:rPr>
        <w:t xml:space="preserve"> precommit</w:t>
      </w:r>
    </w:p>
    <w:p>
      <w:pPr>
        <w:pStyle w:val="BlockText"/>
      </w:pPr>
      <w:r>
        <w:t xml:space="preserve">Para producción reutiliza los mismos pasos pero usando</w:t>
      </w:r>
      <w:r>
        <w:t xml:space="preserve"> </w:t>
      </w:r>
      <w:r>
        <w:rPr>
          <w:rStyle w:val="VerbatimChar"/>
        </w:rPr>
        <w:t xml:space="preserve">.env.production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make deploy</w:t>
      </w:r>
      <w:r>
        <w:t xml:space="preserve"> </w:t>
      </w:r>
      <w:r>
        <w:t xml:space="preserve">desde CI.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2026-01-16T04:02:10Z</dcterms:created>
  <dcterms:modified xsi:type="dcterms:W3CDTF">2026-01-16T04:02:10Z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